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48523" w14:textId="77777777" w:rsidR="00377A86" w:rsidRPr="00AE0E50" w:rsidRDefault="00377A86" w:rsidP="00377A86">
      <w:pPr>
        <w:jc w:val="center"/>
        <w:rPr>
          <w:b/>
        </w:rPr>
      </w:pPr>
      <w:r w:rsidRPr="00AE0E50">
        <w:rPr>
          <w:b/>
        </w:rPr>
        <w:t>ZÁMENNÁ ZMLUVA</w:t>
      </w:r>
    </w:p>
    <w:p w14:paraId="5634E7E3" w14:textId="77777777" w:rsidR="00AE0E50" w:rsidRPr="00AE0E50" w:rsidRDefault="00AE0E50" w:rsidP="00377A86">
      <w:pPr>
        <w:jc w:val="center"/>
        <w:rPr>
          <w:b/>
        </w:rPr>
      </w:pPr>
    </w:p>
    <w:p w14:paraId="69878E10" w14:textId="77777777" w:rsidR="00377A86" w:rsidRPr="00AE0E50" w:rsidRDefault="00377A86" w:rsidP="00377A86">
      <w:r w:rsidRPr="00AE0E50">
        <w:rPr>
          <w:b/>
        </w:rPr>
        <w:t xml:space="preserve">ÚČASTNÍK v 1. rade:            </w:t>
      </w:r>
    </w:p>
    <w:p w14:paraId="5DDEC793" w14:textId="23E63620" w:rsidR="00377A86" w:rsidRPr="00AE0E50" w:rsidRDefault="00377A86" w:rsidP="00377A86">
      <w:pPr>
        <w:pStyle w:val="Odsekzoznamu1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AE0E50">
        <w:rPr>
          <w:rFonts w:ascii="Times New Roman" w:hAnsi="Times New Roman" w:cs="Times New Roman"/>
          <w:sz w:val="24"/>
          <w:szCs w:val="24"/>
        </w:rPr>
        <w:t xml:space="preserve">názov/meno: </w:t>
      </w:r>
      <w:r w:rsidRPr="00AE0E50">
        <w:rPr>
          <w:rFonts w:ascii="Times New Roman" w:hAnsi="Times New Roman" w:cs="Times New Roman"/>
          <w:sz w:val="24"/>
          <w:szCs w:val="24"/>
        </w:rPr>
        <w:tab/>
      </w:r>
      <w:r w:rsidRPr="00AE0E50">
        <w:rPr>
          <w:rFonts w:ascii="Times New Roman" w:hAnsi="Times New Roman" w:cs="Times New Roman"/>
          <w:sz w:val="24"/>
          <w:szCs w:val="24"/>
        </w:rPr>
        <w:tab/>
      </w:r>
      <w:r w:rsidRPr="00AE0E50">
        <w:rPr>
          <w:rFonts w:ascii="Times New Roman" w:hAnsi="Times New Roman" w:cs="Times New Roman"/>
          <w:b/>
          <w:sz w:val="24"/>
          <w:szCs w:val="24"/>
        </w:rPr>
        <w:t xml:space="preserve">Obec Perín-Chym </w:t>
      </w:r>
      <w:r w:rsidRPr="00AE0E50">
        <w:rPr>
          <w:rFonts w:ascii="Times New Roman" w:hAnsi="Times New Roman" w:cs="Times New Roman"/>
          <w:b/>
          <w:sz w:val="24"/>
          <w:szCs w:val="24"/>
        </w:rPr>
        <w:tab/>
      </w:r>
    </w:p>
    <w:p w14:paraId="469B2FC4" w14:textId="51B740FE" w:rsidR="00377A86" w:rsidRPr="00AE0E50" w:rsidRDefault="00377A86" w:rsidP="00377A86">
      <w:pPr>
        <w:pStyle w:val="Odsekzoznamu1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AE0E50">
        <w:rPr>
          <w:rFonts w:ascii="Times New Roman" w:hAnsi="Times New Roman" w:cs="Times New Roman"/>
          <w:sz w:val="24"/>
          <w:szCs w:val="24"/>
        </w:rPr>
        <w:t xml:space="preserve">sídlo: </w:t>
      </w:r>
      <w:r w:rsidRPr="00AE0E50">
        <w:rPr>
          <w:rFonts w:ascii="Times New Roman" w:hAnsi="Times New Roman" w:cs="Times New Roman"/>
          <w:sz w:val="24"/>
          <w:szCs w:val="24"/>
        </w:rPr>
        <w:tab/>
      </w:r>
      <w:r w:rsidRPr="00AE0E50">
        <w:rPr>
          <w:rFonts w:ascii="Times New Roman" w:hAnsi="Times New Roman" w:cs="Times New Roman"/>
          <w:sz w:val="24"/>
          <w:szCs w:val="24"/>
        </w:rPr>
        <w:tab/>
      </w:r>
      <w:r w:rsidRPr="00AE0E50">
        <w:rPr>
          <w:rFonts w:ascii="Times New Roman" w:hAnsi="Times New Roman" w:cs="Times New Roman"/>
          <w:sz w:val="24"/>
          <w:szCs w:val="24"/>
        </w:rPr>
        <w:tab/>
        <w:t xml:space="preserve">Perín 180, 044 74 </w:t>
      </w:r>
      <w:r w:rsidRPr="00AE0E50">
        <w:rPr>
          <w:rFonts w:ascii="Times New Roman" w:hAnsi="Times New Roman" w:cs="Times New Roman"/>
          <w:sz w:val="24"/>
          <w:szCs w:val="24"/>
        </w:rPr>
        <w:tab/>
      </w:r>
      <w:r w:rsidRPr="00AE0E50">
        <w:rPr>
          <w:rFonts w:ascii="Times New Roman" w:hAnsi="Times New Roman" w:cs="Times New Roman"/>
          <w:sz w:val="24"/>
          <w:szCs w:val="24"/>
        </w:rPr>
        <w:tab/>
      </w:r>
      <w:r w:rsidRPr="00AE0E50">
        <w:rPr>
          <w:rStyle w:val="ra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14:paraId="4A843D95" w14:textId="7E45222B" w:rsidR="00377A86" w:rsidRPr="00AE0E50" w:rsidRDefault="00377A86" w:rsidP="00377A86">
      <w:pPr>
        <w:pStyle w:val="Odsekzoznamu1"/>
        <w:spacing w:after="0"/>
        <w:ind w:left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E0E50">
        <w:rPr>
          <w:rFonts w:ascii="Times New Roman" w:hAnsi="Times New Roman" w:cs="Times New Roman"/>
          <w:sz w:val="24"/>
          <w:szCs w:val="24"/>
        </w:rPr>
        <w:t xml:space="preserve">IČO: </w:t>
      </w:r>
      <w:r w:rsidRPr="00AE0E50">
        <w:rPr>
          <w:rFonts w:ascii="Times New Roman" w:hAnsi="Times New Roman" w:cs="Times New Roman"/>
          <w:sz w:val="24"/>
          <w:szCs w:val="24"/>
        </w:rPr>
        <w:tab/>
      </w:r>
      <w:r w:rsidRPr="00AE0E50">
        <w:rPr>
          <w:rFonts w:ascii="Times New Roman" w:hAnsi="Times New Roman" w:cs="Times New Roman"/>
          <w:sz w:val="24"/>
          <w:szCs w:val="24"/>
        </w:rPr>
        <w:tab/>
      </w:r>
      <w:r w:rsidRPr="00AE0E50">
        <w:rPr>
          <w:rFonts w:ascii="Times New Roman" w:hAnsi="Times New Roman" w:cs="Times New Roman"/>
          <w:sz w:val="24"/>
          <w:szCs w:val="24"/>
        </w:rPr>
        <w:tab/>
        <w:t>00324612</w:t>
      </w:r>
    </w:p>
    <w:p w14:paraId="53F78B9D" w14:textId="3D3CB9EB" w:rsidR="00377A86" w:rsidRPr="00AE0E50" w:rsidRDefault="00377A86" w:rsidP="00377A86">
      <w:pPr>
        <w:pStyle w:val="Odsekzoznamu1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AE0E50">
        <w:rPr>
          <w:rFonts w:ascii="Times New Roman" w:hAnsi="Times New Roman" w:cs="Times New Roman"/>
          <w:sz w:val="24"/>
          <w:szCs w:val="24"/>
        </w:rPr>
        <w:t xml:space="preserve">konajúci osobou: </w:t>
      </w:r>
      <w:r w:rsidRPr="00AE0E50">
        <w:rPr>
          <w:rFonts w:ascii="Times New Roman" w:hAnsi="Times New Roman" w:cs="Times New Roman"/>
          <w:sz w:val="24"/>
          <w:szCs w:val="24"/>
        </w:rPr>
        <w:tab/>
        <w:t xml:space="preserve">MVDr. Ladislav Molnár,  starosta </w:t>
      </w:r>
    </w:p>
    <w:p w14:paraId="24ED7D20" w14:textId="4E9F6124" w:rsidR="00377A86" w:rsidRPr="00AE0E50" w:rsidRDefault="00377A86" w:rsidP="00377A86">
      <w:pPr>
        <w:pStyle w:val="Zkladntext"/>
        <w:rPr>
          <w:color w:val="auto"/>
          <w:lang w:val="sk-SK"/>
        </w:rPr>
      </w:pPr>
      <w:r w:rsidRPr="00AE0E50">
        <w:rPr>
          <w:color w:val="auto"/>
          <w:lang w:val="sk-SK"/>
        </w:rPr>
        <w:t xml:space="preserve">( ďalej aj ako </w:t>
      </w:r>
      <w:r w:rsidR="0071322C" w:rsidRPr="00AE0E50">
        <w:rPr>
          <w:color w:val="auto"/>
          <w:lang w:val="sk-SK"/>
        </w:rPr>
        <w:tab/>
      </w:r>
      <w:r w:rsidR="0071322C" w:rsidRPr="00AE0E50">
        <w:rPr>
          <w:color w:val="auto"/>
          <w:lang w:val="sk-SK"/>
        </w:rPr>
        <w:tab/>
      </w:r>
      <w:r w:rsidRPr="00AE0E50">
        <w:rPr>
          <w:color w:val="auto"/>
          <w:lang w:val="sk-SK"/>
        </w:rPr>
        <w:t xml:space="preserve"> </w:t>
      </w:r>
      <w:r w:rsidR="00C71562" w:rsidRPr="00AE0E50">
        <w:rPr>
          <w:color w:val="auto"/>
          <w:lang w:val="sk-SK"/>
        </w:rPr>
        <w:t>„</w:t>
      </w:r>
      <w:r w:rsidRPr="00AE0E50">
        <w:rPr>
          <w:b/>
          <w:bCs/>
          <w:color w:val="auto"/>
          <w:lang w:val="sk-SK"/>
        </w:rPr>
        <w:t>Účastník 1</w:t>
      </w:r>
      <w:r w:rsidRPr="00AE0E50">
        <w:rPr>
          <w:color w:val="auto"/>
          <w:lang w:val="sk-SK"/>
        </w:rPr>
        <w:t>“ )</w:t>
      </w:r>
    </w:p>
    <w:p w14:paraId="45E5EA80" w14:textId="77777777" w:rsidR="00377A86" w:rsidRPr="00AE0E50" w:rsidRDefault="00377A86" w:rsidP="00377A86">
      <w:pPr>
        <w:pStyle w:val="Zkladntext"/>
        <w:rPr>
          <w:b/>
          <w:color w:val="auto"/>
          <w:lang w:val="sk-SK"/>
        </w:rPr>
      </w:pPr>
    </w:p>
    <w:p w14:paraId="24E2947B" w14:textId="77777777" w:rsidR="00C35EC5" w:rsidRPr="00AE0E50" w:rsidRDefault="00C35EC5" w:rsidP="00377A86">
      <w:pPr>
        <w:pStyle w:val="Zkladntext"/>
        <w:rPr>
          <w:b/>
          <w:color w:val="auto"/>
          <w:lang w:val="sk-SK"/>
        </w:rPr>
      </w:pPr>
    </w:p>
    <w:p w14:paraId="2061FAFB" w14:textId="77777777" w:rsidR="00377A86" w:rsidRPr="00AE0E50" w:rsidRDefault="00377A86" w:rsidP="00377A86">
      <w:pPr>
        <w:rPr>
          <w:b/>
        </w:rPr>
      </w:pPr>
      <w:r w:rsidRPr="00AE0E50">
        <w:rPr>
          <w:b/>
        </w:rPr>
        <w:t xml:space="preserve">ÚČASTNÍK  v 2. rade: </w:t>
      </w:r>
    </w:p>
    <w:p w14:paraId="72A7F8C9" w14:textId="55468386" w:rsidR="00377A86" w:rsidRPr="00AE0E50" w:rsidRDefault="00377A86" w:rsidP="00377A86">
      <w:pPr>
        <w:rPr>
          <w:b/>
        </w:rPr>
      </w:pPr>
      <w:r w:rsidRPr="00AE0E50">
        <w:rPr>
          <w:bCs/>
        </w:rPr>
        <w:t xml:space="preserve">Meno a priezvisko: </w:t>
      </w:r>
      <w:r w:rsidR="00B2344F" w:rsidRPr="00AE0E50">
        <w:rPr>
          <w:bCs/>
        </w:rPr>
        <w:tab/>
      </w:r>
      <w:r w:rsidR="00C35EC5" w:rsidRPr="00AE0E50">
        <w:rPr>
          <w:b/>
        </w:rPr>
        <w:t xml:space="preserve">Ing. Richard Szilasi </w:t>
      </w:r>
      <w:r w:rsidR="00B2344F" w:rsidRPr="00AE0E50">
        <w:rPr>
          <w:b/>
        </w:rPr>
        <w:tab/>
      </w:r>
      <w:r w:rsidR="00184B86" w:rsidRPr="00AE0E50">
        <w:rPr>
          <w:b/>
        </w:rPr>
        <w:t xml:space="preserve"> </w:t>
      </w:r>
    </w:p>
    <w:p w14:paraId="04AA92E6" w14:textId="1C5117A2" w:rsidR="00377A86" w:rsidRPr="00AE0E50" w:rsidRDefault="00377A86" w:rsidP="00377A86">
      <w:pPr>
        <w:rPr>
          <w:bCs/>
        </w:rPr>
      </w:pPr>
      <w:r w:rsidRPr="00AE0E50">
        <w:rPr>
          <w:bCs/>
        </w:rPr>
        <w:t xml:space="preserve">Rodné priezvisko: </w:t>
      </w:r>
      <w:r w:rsidR="00184B86" w:rsidRPr="00AE0E50">
        <w:rPr>
          <w:bCs/>
        </w:rPr>
        <w:t xml:space="preserve">  </w:t>
      </w:r>
      <w:r w:rsidR="006E6F2E" w:rsidRPr="00AE0E50">
        <w:rPr>
          <w:bCs/>
        </w:rPr>
        <w:tab/>
      </w:r>
      <w:r w:rsidR="00C35EC5" w:rsidRPr="00AE0E50">
        <w:rPr>
          <w:bCs/>
        </w:rPr>
        <w:t xml:space="preserve">Szilasi </w:t>
      </w:r>
      <w:r w:rsidR="00B2344F" w:rsidRPr="00AE0E50">
        <w:rPr>
          <w:bCs/>
        </w:rPr>
        <w:tab/>
      </w:r>
      <w:r w:rsidR="00B2344F" w:rsidRPr="00AE0E50">
        <w:rPr>
          <w:bCs/>
        </w:rPr>
        <w:tab/>
      </w:r>
      <w:r w:rsidR="00184B86" w:rsidRPr="00AE0E50">
        <w:rPr>
          <w:bCs/>
        </w:rPr>
        <w:t xml:space="preserve"> </w:t>
      </w:r>
    </w:p>
    <w:p w14:paraId="446FA3E8" w14:textId="20D0F37F" w:rsidR="00377A86" w:rsidRPr="00AE0E50" w:rsidRDefault="00377A86" w:rsidP="00377A86">
      <w:pPr>
        <w:rPr>
          <w:bCs/>
        </w:rPr>
      </w:pPr>
      <w:r w:rsidRPr="00AE0E50">
        <w:rPr>
          <w:bCs/>
        </w:rPr>
        <w:t xml:space="preserve">Dátum narodenia: </w:t>
      </w:r>
      <w:r w:rsidR="00B2344F" w:rsidRPr="00AE0E50">
        <w:rPr>
          <w:bCs/>
        </w:rPr>
        <w:tab/>
      </w:r>
      <w:r w:rsidR="00B2344F" w:rsidRPr="00AE0E50">
        <w:rPr>
          <w:bCs/>
        </w:rPr>
        <w:tab/>
      </w:r>
    </w:p>
    <w:p w14:paraId="070C1BDD" w14:textId="0B1A058A" w:rsidR="00377A86" w:rsidRPr="00AE0E50" w:rsidRDefault="00377A86" w:rsidP="00377A86">
      <w:pPr>
        <w:rPr>
          <w:bCs/>
        </w:rPr>
      </w:pPr>
      <w:r w:rsidRPr="00AE0E50">
        <w:rPr>
          <w:bCs/>
        </w:rPr>
        <w:t xml:space="preserve">Rodné číslo: </w:t>
      </w:r>
      <w:r w:rsidR="00AC4DD9" w:rsidRPr="00AE0E50">
        <w:rPr>
          <w:bCs/>
        </w:rPr>
        <w:tab/>
      </w:r>
      <w:r w:rsidR="00AC4DD9" w:rsidRPr="00AE0E50">
        <w:rPr>
          <w:bCs/>
        </w:rPr>
        <w:tab/>
      </w:r>
    </w:p>
    <w:p w14:paraId="03CBCA60" w14:textId="77777777" w:rsidR="00AE0E50" w:rsidRPr="00AE0E50" w:rsidRDefault="00377A86" w:rsidP="00377A86">
      <w:r w:rsidRPr="00AE0E50">
        <w:rPr>
          <w:bCs/>
        </w:rPr>
        <w:t xml:space="preserve">Trvale bytom: </w:t>
      </w:r>
      <w:r w:rsidR="006E6F2E" w:rsidRPr="00AE0E50">
        <w:rPr>
          <w:bCs/>
        </w:rPr>
        <w:tab/>
      </w:r>
      <w:r w:rsidR="00C35EC5" w:rsidRPr="00AE0E50">
        <w:t>Veľká Ida 36, 044 55 Veľká Ida</w:t>
      </w:r>
    </w:p>
    <w:p w14:paraId="74B1C6CB" w14:textId="3C1F834A" w:rsidR="00377A86" w:rsidRPr="00AE0E50" w:rsidRDefault="00B2344F" w:rsidP="00377A86">
      <w:pPr>
        <w:rPr>
          <w:bCs/>
        </w:rPr>
      </w:pPr>
      <w:r w:rsidRPr="00AE0E50">
        <w:rPr>
          <w:bCs/>
        </w:rPr>
        <w:tab/>
      </w:r>
      <w:r w:rsidRPr="00AE0E50">
        <w:rPr>
          <w:bCs/>
        </w:rPr>
        <w:tab/>
      </w:r>
    </w:p>
    <w:p w14:paraId="20486631" w14:textId="4CC963CA" w:rsidR="00184B86" w:rsidRPr="00AE0E50" w:rsidRDefault="00184B86" w:rsidP="00377A86">
      <w:pPr>
        <w:rPr>
          <w:b/>
        </w:rPr>
      </w:pPr>
      <w:r w:rsidRPr="00AE0E50">
        <w:rPr>
          <w:b/>
        </w:rPr>
        <w:t xml:space="preserve">s manželkou </w:t>
      </w:r>
    </w:p>
    <w:p w14:paraId="1FFC937D" w14:textId="77777777" w:rsidR="00AE0E50" w:rsidRPr="00AE0E50" w:rsidRDefault="00AE0E50" w:rsidP="00377A86">
      <w:pPr>
        <w:rPr>
          <w:b/>
        </w:rPr>
      </w:pPr>
    </w:p>
    <w:p w14:paraId="38413B57" w14:textId="209ECCAD" w:rsidR="00184B86" w:rsidRPr="00AE0E50" w:rsidRDefault="00184B86" w:rsidP="00184B86">
      <w:pPr>
        <w:rPr>
          <w:b/>
        </w:rPr>
      </w:pPr>
      <w:r w:rsidRPr="00AE0E50">
        <w:rPr>
          <w:bCs/>
        </w:rPr>
        <w:t xml:space="preserve">Meno a priezvisko: </w:t>
      </w:r>
      <w:r w:rsidR="00B2344F" w:rsidRPr="00AE0E50">
        <w:rPr>
          <w:bCs/>
        </w:rPr>
        <w:tab/>
      </w:r>
      <w:r w:rsidR="00AC4DD9" w:rsidRPr="00AE0E50">
        <w:rPr>
          <w:b/>
          <w:bCs/>
        </w:rPr>
        <w:t>Vladimíra Szilasiová</w:t>
      </w:r>
      <w:r w:rsidR="00B347C8" w:rsidRPr="00AE0E50">
        <w:rPr>
          <w:b/>
          <w:color w:val="FF0000"/>
        </w:rPr>
        <w:t xml:space="preserve"> </w:t>
      </w:r>
    </w:p>
    <w:p w14:paraId="5A8BFE60" w14:textId="239BBB12" w:rsidR="0084024F" w:rsidRPr="00AE0E50" w:rsidRDefault="00184B86" w:rsidP="00184B86">
      <w:r w:rsidRPr="00AE0E50">
        <w:rPr>
          <w:bCs/>
        </w:rPr>
        <w:t xml:space="preserve">Rodné priezvisko: </w:t>
      </w:r>
      <w:r w:rsidR="00B2344F" w:rsidRPr="00AE0E50">
        <w:rPr>
          <w:bCs/>
        </w:rPr>
        <w:tab/>
      </w:r>
      <w:r w:rsidR="00AC4DD9" w:rsidRPr="00AE0E50">
        <w:rPr>
          <w:bCs/>
        </w:rPr>
        <w:t xml:space="preserve">Talapková </w:t>
      </w:r>
      <w:r w:rsidR="00B2344F" w:rsidRPr="00AE0E50">
        <w:rPr>
          <w:bCs/>
        </w:rPr>
        <w:tab/>
      </w:r>
    </w:p>
    <w:p w14:paraId="252E6361" w14:textId="00532DAB" w:rsidR="00184B86" w:rsidRPr="00AE0E50" w:rsidRDefault="00184B86" w:rsidP="00184B86">
      <w:pPr>
        <w:rPr>
          <w:bCs/>
        </w:rPr>
      </w:pPr>
      <w:r w:rsidRPr="00AE0E50">
        <w:rPr>
          <w:bCs/>
        </w:rPr>
        <w:t xml:space="preserve">Dátum narodenia: </w:t>
      </w:r>
      <w:r w:rsidR="00AC4DD9" w:rsidRPr="00AE0E50">
        <w:rPr>
          <w:bCs/>
        </w:rPr>
        <w:tab/>
      </w:r>
      <w:r w:rsidR="00B2344F" w:rsidRPr="00AE0E50">
        <w:rPr>
          <w:bCs/>
        </w:rPr>
        <w:tab/>
      </w:r>
      <w:r w:rsidR="00B2344F" w:rsidRPr="00AE0E50">
        <w:rPr>
          <w:bCs/>
        </w:rPr>
        <w:tab/>
      </w:r>
    </w:p>
    <w:p w14:paraId="25F1DE16" w14:textId="120BA4E2" w:rsidR="001E0F1C" w:rsidRPr="00AE0E50" w:rsidRDefault="00184B86" w:rsidP="00184B86">
      <w:r w:rsidRPr="00AE0E50">
        <w:rPr>
          <w:bCs/>
        </w:rPr>
        <w:t xml:space="preserve">Rodné číslo: </w:t>
      </w:r>
      <w:r w:rsidR="00AC4DD9" w:rsidRPr="00AE0E50">
        <w:rPr>
          <w:bCs/>
        </w:rPr>
        <w:tab/>
      </w:r>
      <w:r w:rsidR="00AC4DD9" w:rsidRPr="00AE0E50">
        <w:rPr>
          <w:bCs/>
        </w:rPr>
        <w:tab/>
      </w:r>
    </w:p>
    <w:p w14:paraId="318759F8" w14:textId="4AE1A8B1" w:rsidR="00AC4DD9" w:rsidRPr="00AE0E50" w:rsidRDefault="00184B86" w:rsidP="00184B86">
      <w:r w:rsidRPr="00AE0E50">
        <w:rPr>
          <w:bCs/>
        </w:rPr>
        <w:t>Trvale bytom:</w:t>
      </w:r>
      <w:r w:rsidR="0084024F" w:rsidRPr="00AE0E50">
        <w:rPr>
          <w:bCs/>
        </w:rPr>
        <w:t xml:space="preserve"> </w:t>
      </w:r>
      <w:r w:rsidR="00C04D0F" w:rsidRPr="00AE0E50">
        <w:rPr>
          <w:bCs/>
        </w:rPr>
        <w:tab/>
      </w:r>
      <w:r w:rsidR="00C35EC5" w:rsidRPr="00AE0E50">
        <w:t>Veľká Ida 36, 044 55 Veľká Ida</w:t>
      </w:r>
    </w:p>
    <w:p w14:paraId="4FED1D52" w14:textId="6210A675" w:rsidR="00184B86" w:rsidRPr="00AE0E50" w:rsidRDefault="00C04D0F" w:rsidP="00184B86">
      <w:pPr>
        <w:rPr>
          <w:bCs/>
        </w:rPr>
      </w:pPr>
      <w:r w:rsidRPr="00AE0E50">
        <w:t>Obaja š</w:t>
      </w:r>
      <w:r w:rsidR="00AC4DD9" w:rsidRPr="00AE0E50">
        <w:t>t</w:t>
      </w:r>
      <w:r w:rsidRPr="00AE0E50">
        <w:t>.</w:t>
      </w:r>
      <w:r w:rsidR="00AC4DD9" w:rsidRPr="00AE0E50">
        <w:t xml:space="preserve"> príslušnosť: Slovenská republika  </w:t>
      </w:r>
      <w:r w:rsidR="00B2344F" w:rsidRPr="00AE0E50">
        <w:rPr>
          <w:bCs/>
        </w:rPr>
        <w:tab/>
      </w:r>
      <w:r w:rsidR="00B2344F" w:rsidRPr="00AE0E50">
        <w:rPr>
          <w:bCs/>
        </w:rPr>
        <w:tab/>
      </w:r>
      <w:r w:rsidR="00184B86" w:rsidRPr="00AE0E50">
        <w:rPr>
          <w:bCs/>
        </w:rPr>
        <w:t xml:space="preserve"> </w:t>
      </w:r>
    </w:p>
    <w:p w14:paraId="05C42DBC" w14:textId="200C762C" w:rsidR="00377A86" w:rsidRPr="00AE0E50" w:rsidRDefault="00377A86" w:rsidP="00377A86">
      <w:r w:rsidRPr="00AE0E50">
        <w:rPr>
          <w:b/>
        </w:rPr>
        <w:t xml:space="preserve">( </w:t>
      </w:r>
      <w:r w:rsidRPr="00AE0E50">
        <w:rPr>
          <w:bCs/>
        </w:rPr>
        <w:t>ď</w:t>
      </w:r>
      <w:r w:rsidRPr="00AE0E50">
        <w:t xml:space="preserve">alej </w:t>
      </w:r>
      <w:r w:rsidR="00184B86" w:rsidRPr="00AE0E50">
        <w:t xml:space="preserve">spoločne </w:t>
      </w:r>
      <w:r w:rsidRPr="00AE0E50">
        <w:t xml:space="preserve">aj ako “ </w:t>
      </w:r>
      <w:r w:rsidRPr="00AE0E50">
        <w:rPr>
          <w:b/>
          <w:bCs/>
        </w:rPr>
        <w:t>Účastník  2</w:t>
      </w:r>
      <w:r w:rsidRPr="00AE0E50">
        <w:t>“)</w:t>
      </w:r>
    </w:p>
    <w:p w14:paraId="561EA902" w14:textId="77777777" w:rsidR="00184B86" w:rsidRPr="00AE0E50" w:rsidRDefault="00184B86" w:rsidP="00377A86"/>
    <w:p w14:paraId="7BF5D7B9" w14:textId="54981C34" w:rsidR="00377A86" w:rsidRPr="00AE0E50" w:rsidRDefault="00377A86" w:rsidP="00377A86">
      <w:r w:rsidRPr="00AE0E50">
        <w:t xml:space="preserve">( spoločne aj ako „Účastníci“ alebo „ Zmluvné strany“ ) </w:t>
      </w:r>
    </w:p>
    <w:p w14:paraId="2161DB15" w14:textId="77777777" w:rsidR="00377A86" w:rsidRPr="00AE0E50" w:rsidRDefault="00377A86" w:rsidP="00377A86">
      <w:pPr>
        <w:pStyle w:val="Zkladntext"/>
        <w:tabs>
          <w:tab w:val="left" w:pos="825"/>
        </w:tabs>
        <w:jc w:val="both"/>
        <w:rPr>
          <w:lang w:val="sk-SK"/>
        </w:rPr>
      </w:pPr>
    </w:p>
    <w:p w14:paraId="421E664E" w14:textId="37A9AF49" w:rsidR="00377A86" w:rsidRPr="00AE0E50" w:rsidRDefault="00377A86" w:rsidP="00377A86">
      <w:pPr>
        <w:pStyle w:val="Zkladntext"/>
        <w:tabs>
          <w:tab w:val="left" w:pos="825"/>
        </w:tabs>
        <w:jc w:val="both"/>
        <w:rPr>
          <w:lang w:val="sk-SK"/>
        </w:rPr>
      </w:pPr>
      <w:r w:rsidRPr="00AE0E50">
        <w:rPr>
          <w:lang w:val="sk-SK"/>
        </w:rPr>
        <w:t xml:space="preserve">Zmluvné strany prehlasujú, že sú plne spôsobilé k právnym úkonom a uzatvárajú v súlade s ustanoveniami § 611 Občianskeho zákonníka, túto zmluvu o zámene nehnuteľností </w:t>
      </w:r>
      <w:r w:rsidR="00093169" w:rsidRPr="00AE0E50">
        <w:rPr>
          <w:lang w:val="sk-SK"/>
        </w:rPr>
        <w:t xml:space="preserve">                              </w:t>
      </w:r>
      <w:r w:rsidRPr="00AE0E50">
        <w:rPr>
          <w:lang w:val="sk-SK"/>
        </w:rPr>
        <w:t>( v ďalšom texte len „</w:t>
      </w:r>
      <w:r w:rsidRPr="00AE0E50">
        <w:rPr>
          <w:b/>
          <w:bCs/>
          <w:lang w:val="sk-SK"/>
        </w:rPr>
        <w:t>Zmluva</w:t>
      </w:r>
      <w:r w:rsidRPr="00AE0E50">
        <w:rPr>
          <w:lang w:val="sk-SK"/>
        </w:rPr>
        <w:t>“ alebo „Zámenná zmluva“ ).</w:t>
      </w:r>
    </w:p>
    <w:p w14:paraId="2347A896" w14:textId="77777777" w:rsidR="00377A86" w:rsidRPr="00AE0E50" w:rsidRDefault="00377A86" w:rsidP="00377A86">
      <w:pPr>
        <w:jc w:val="both"/>
      </w:pPr>
    </w:p>
    <w:p w14:paraId="0F1B4BB3" w14:textId="77777777" w:rsidR="00377A86" w:rsidRPr="00AE0E50" w:rsidRDefault="00377A86" w:rsidP="00377A86">
      <w:pPr>
        <w:jc w:val="center"/>
      </w:pPr>
    </w:p>
    <w:p w14:paraId="2533D743" w14:textId="77777777" w:rsidR="00377A86" w:rsidRPr="00AE0E50" w:rsidRDefault="00377A86" w:rsidP="00377A86">
      <w:pPr>
        <w:jc w:val="center"/>
        <w:rPr>
          <w:b/>
        </w:rPr>
      </w:pPr>
      <w:r w:rsidRPr="00AE0E50">
        <w:rPr>
          <w:b/>
        </w:rPr>
        <w:t>Čl. I Predmet Zmluvy</w:t>
      </w:r>
    </w:p>
    <w:p w14:paraId="50D5F8E2" w14:textId="77777777" w:rsidR="00377A86" w:rsidRPr="00AE0E50" w:rsidRDefault="00377A86" w:rsidP="00377A86">
      <w:pPr>
        <w:jc w:val="center"/>
        <w:rPr>
          <w:b/>
        </w:rPr>
      </w:pPr>
    </w:p>
    <w:p w14:paraId="35A79D69" w14:textId="6C519ED0" w:rsidR="00E222CA" w:rsidRPr="00AE0E50" w:rsidRDefault="00377A86" w:rsidP="00D274FA">
      <w:pPr>
        <w:pStyle w:val="Zkladntext"/>
        <w:numPr>
          <w:ilvl w:val="0"/>
          <w:numId w:val="7"/>
        </w:numPr>
        <w:autoSpaceDE/>
        <w:autoSpaceDN/>
        <w:adjustRightInd/>
        <w:spacing w:after="120" w:line="276" w:lineRule="auto"/>
        <w:jc w:val="both"/>
        <w:rPr>
          <w:lang w:val="sk-SK"/>
        </w:rPr>
      </w:pPr>
      <w:r w:rsidRPr="00AE0E50">
        <w:rPr>
          <w:lang w:val="sk-SK"/>
        </w:rPr>
        <w:t>Účastník 1 je výlučným vlastníkom nehnuteľnost</w:t>
      </w:r>
      <w:r w:rsidR="00FC544C" w:rsidRPr="00AE0E50">
        <w:rPr>
          <w:lang w:val="sk-SK"/>
        </w:rPr>
        <w:t>í</w:t>
      </w:r>
      <w:r w:rsidRPr="00AE0E50">
        <w:rPr>
          <w:lang w:val="sk-SK"/>
        </w:rPr>
        <w:t xml:space="preserve"> (v podiele 1/1) nachádzajúc</w:t>
      </w:r>
      <w:r w:rsidR="00FC544C" w:rsidRPr="00AE0E50">
        <w:rPr>
          <w:lang w:val="sk-SK"/>
        </w:rPr>
        <w:t xml:space="preserve">ich </w:t>
      </w:r>
      <w:r w:rsidRPr="00AE0E50">
        <w:rPr>
          <w:lang w:val="sk-SK"/>
        </w:rPr>
        <w:t xml:space="preserve">sa v obci Perín - Chym, </w:t>
      </w:r>
      <w:r w:rsidRPr="00AE0E50">
        <w:rPr>
          <w:b/>
          <w:bCs/>
          <w:lang w:val="sk-SK"/>
        </w:rPr>
        <w:t>kat. územie Perín</w:t>
      </w:r>
      <w:r w:rsidRPr="00AE0E50">
        <w:rPr>
          <w:lang w:val="sk-SK"/>
        </w:rPr>
        <w:t>, veden</w:t>
      </w:r>
      <w:r w:rsidR="00FC544C" w:rsidRPr="00AE0E50">
        <w:rPr>
          <w:lang w:val="sk-SK"/>
        </w:rPr>
        <w:t xml:space="preserve">ých </w:t>
      </w:r>
      <w:r w:rsidRPr="00AE0E50">
        <w:rPr>
          <w:lang w:val="sk-SK"/>
        </w:rPr>
        <w:t xml:space="preserve">Okresným úradom Košice - okolie, katastrálnym odborom  </w:t>
      </w:r>
      <w:r w:rsidRPr="00AE0E50">
        <w:rPr>
          <w:b/>
          <w:bCs/>
          <w:lang w:val="sk-SK"/>
        </w:rPr>
        <w:t>na liste vlastníctva (LV) č. 2470</w:t>
      </w:r>
      <w:r w:rsidRPr="00AE0E50">
        <w:rPr>
          <w:lang w:val="sk-SK"/>
        </w:rPr>
        <w:t xml:space="preserve"> pre </w:t>
      </w:r>
      <w:r w:rsidRPr="00AE0E50">
        <w:rPr>
          <w:b/>
          <w:bCs/>
          <w:lang w:val="sk-SK"/>
        </w:rPr>
        <w:t>katastrálne územie Perín</w:t>
      </w:r>
      <w:r w:rsidRPr="00AE0E50">
        <w:rPr>
          <w:lang w:val="sk-SK"/>
        </w:rPr>
        <w:t xml:space="preserve">, obec Perín - Chym, okres Košice - okolie ako </w:t>
      </w:r>
      <w:r w:rsidRPr="00AE0E50">
        <w:rPr>
          <w:b/>
          <w:bCs/>
          <w:lang w:val="sk-SK"/>
        </w:rPr>
        <w:t>pozem</w:t>
      </w:r>
      <w:r w:rsidR="0084024F" w:rsidRPr="00AE0E50">
        <w:rPr>
          <w:b/>
          <w:bCs/>
          <w:lang w:val="sk-SK"/>
        </w:rPr>
        <w:t>k</w:t>
      </w:r>
      <w:r w:rsidR="00FC544C" w:rsidRPr="00AE0E50">
        <w:rPr>
          <w:b/>
          <w:bCs/>
          <w:lang w:val="sk-SK"/>
        </w:rPr>
        <w:t>y</w:t>
      </w:r>
      <w:r w:rsidRPr="00AE0E50">
        <w:rPr>
          <w:b/>
          <w:bCs/>
          <w:lang w:val="sk-SK"/>
        </w:rPr>
        <w:t xml:space="preserve"> - parcel</w:t>
      </w:r>
      <w:r w:rsidR="00FC544C" w:rsidRPr="00AE0E50">
        <w:rPr>
          <w:b/>
          <w:bCs/>
          <w:lang w:val="sk-SK"/>
        </w:rPr>
        <w:t>y</w:t>
      </w:r>
      <w:r w:rsidRPr="00AE0E50">
        <w:rPr>
          <w:b/>
          <w:bCs/>
          <w:lang w:val="sk-SK"/>
        </w:rPr>
        <w:t xml:space="preserve"> registra „C“</w:t>
      </w:r>
      <w:r w:rsidR="00E222CA" w:rsidRPr="00AE0E50">
        <w:rPr>
          <w:b/>
          <w:bCs/>
          <w:lang w:val="sk-SK"/>
        </w:rPr>
        <w:t xml:space="preserve">: </w:t>
      </w:r>
    </w:p>
    <w:p w14:paraId="4D06412D" w14:textId="48F5BC8B" w:rsidR="00377A86" w:rsidRPr="00AE0E50" w:rsidRDefault="00E222CA" w:rsidP="00E222CA">
      <w:pPr>
        <w:pStyle w:val="Zkladntext"/>
        <w:autoSpaceDE/>
        <w:autoSpaceDN/>
        <w:adjustRightInd/>
        <w:spacing w:after="120" w:line="276" w:lineRule="auto"/>
        <w:ind w:left="360"/>
        <w:jc w:val="both"/>
        <w:rPr>
          <w:lang w:val="sk-SK"/>
        </w:rPr>
      </w:pPr>
      <w:r w:rsidRPr="00AE0E50">
        <w:rPr>
          <w:b/>
          <w:bCs/>
          <w:lang w:val="sk-SK"/>
        </w:rPr>
        <w:t xml:space="preserve">a) </w:t>
      </w:r>
      <w:r w:rsidR="00377A86" w:rsidRPr="00AE0E50">
        <w:rPr>
          <w:b/>
          <w:bCs/>
          <w:lang w:val="sk-SK"/>
        </w:rPr>
        <w:t>parc. č. 38</w:t>
      </w:r>
      <w:r w:rsidR="009C6339" w:rsidRPr="00AE0E50">
        <w:rPr>
          <w:b/>
          <w:bCs/>
          <w:lang w:val="sk-SK"/>
        </w:rPr>
        <w:t>81</w:t>
      </w:r>
      <w:r w:rsidR="00377A86" w:rsidRPr="00AE0E50">
        <w:rPr>
          <w:lang w:val="sk-SK"/>
        </w:rPr>
        <w:t xml:space="preserve">,  druh: zastavané plochy a nádvoria,  o výmere </w:t>
      </w:r>
      <w:r w:rsidR="006609FC" w:rsidRPr="00AE0E50">
        <w:rPr>
          <w:lang w:val="sk-SK"/>
        </w:rPr>
        <w:t>4056</w:t>
      </w:r>
      <w:r w:rsidR="00377A86" w:rsidRPr="00AE0E50">
        <w:rPr>
          <w:lang w:val="sk-SK"/>
        </w:rPr>
        <w:t>m</w:t>
      </w:r>
      <w:r w:rsidR="00377A86" w:rsidRPr="00AE0E50">
        <w:rPr>
          <w:vertAlign w:val="superscript"/>
          <w:lang w:val="sk-SK"/>
        </w:rPr>
        <w:t>2</w:t>
      </w:r>
      <w:r w:rsidR="0084024F" w:rsidRPr="00AE0E50">
        <w:rPr>
          <w:lang w:val="sk-SK"/>
        </w:rPr>
        <w:t xml:space="preserve"> ( ďalej aj ako „</w:t>
      </w:r>
      <w:r w:rsidR="0084024F" w:rsidRPr="00AE0E50">
        <w:rPr>
          <w:b/>
          <w:bCs/>
          <w:lang w:val="sk-SK"/>
        </w:rPr>
        <w:t>Pozemok 1</w:t>
      </w:r>
      <w:r w:rsidR="0084024F" w:rsidRPr="00AE0E50">
        <w:rPr>
          <w:lang w:val="sk-SK"/>
        </w:rPr>
        <w:t>“ )</w:t>
      </w:r>
      <w:r w:rsidR="00CA35A9" w:rsidRPr="00AE0E50">
        <w:rPr>
          <w:lang w:val="sk-SK"/>
        </w:rPr>
        <w:t>,</w:t>
      </w:r>
      <w:r w:rsidR="0084024F" w:rsidRPr="00AE0E50">
        <w:rPr>
          <w:lang w:val="sk-SK"/>
        </w:rPr>
        <w:t xml:space="preserve">   </w:t>
      </w:r>
      <w:r w:rsidR="00377A86" w:rsidRPr="00AE0E50">
        <w:rPr>
          <w:lang w:val="sk-SK"/>
        </w:rPr>
        <w:t xml:space="preserve">  </w:t>
      </w:r>
    </w:p>
    <w:p w14:paraId="7F2E5CF2" w14:textId="7571B4F4" w:rsidR="00FA3F5B" w:rsidRPr="00AE0E50" w:rsidRDefault="00E222CA" w:rsidP="00FA3F5B">
      <w:pPr>
        <w:pStyle w:val="Zkladntext"/>
        <w:autoSpaceDE/>
        <w:autoSpaceDN/>
        <w:adjustRightInd/>
        <w:spacing w:after="120" w:line="276" w:lineRule="auto"/>
        <w:ind w:left="360"/>
        <w:jc w:val="both"/>
        <w:rPr>
          <w:lang w:val="sk-SK"/>
        </w:rPr>
      </w:pPr>
      <w:r w:rsidRPr="00AE0E50">
        <w:rPr>
          <w:lang w:val="sk-SK"/>
        </w:rPr>
        <w:t xml:space="preserve">b) parc. č.: </w:t>
      </w:r>
      <w:r w:rsidR="00FA3F5B" w:rsidRPr="00AE0E50">
        <w:rPr>
          <w:b/>
          <w:bCs/>
          <w:lang w:val="sk-SK"/>
        </w:rPr>
        <w:t>4608/15,</w:t>
      </w:r>
      <w:r w:rsidR="00FA3F5B" w:rsidRPr="00AE0E50">
        <w:rPr>
          <w:lang w:val="sk-SK"/>
        </w:rPr>
        <w:t xml:space="preserve"> druh: zastavané plochy a nádvoria,  o výmere 1278 m</w:t>
      </w:r>
      <w:r w:rsidR="00FA3F5B" w:rsidRPr="00AE0E50">
        <w:rPr>
          <w:vertAlign w:val="superscript"/>
          <w:lang w:val="sk-SK"/>
        </w:rPr>
        <w:t xml:space="preserve">2 </w:t>
      </w:r>
      <w:r w:rsidR="00FA3F5B" w:rsidRPr="00AE0E50">
        <w:rPr>
          <w:lang w:val="sk-SK"/>
        </w:rPr>
        <w:t>( ďalej aj ako „</w:t>
      </w:r>
      <w:r w:rsidR="00FA3F5B" w:rsidRPr="00AE0E50">
        <w:rPr>
          <w:b/>
          <w:bCs/>
          <w:lang w:val="sk-SK"/>
        </w:rPr>
        <w:t>Pozemok 2</w:t>
      </w:r>
      <w:r w:rsidR="00FA3F5B" w:rsidRPr="00AE0E50">
        <w:rPr>
          <w:lang w:val="sk-SK"/>
        </w:rPr>
        <w:t xml:space="preserve">“ ).     </w:t>
      </w:r>
    </w:p>
    <w:p w14:paraId="12E58BAD" w14:textId="77777777" w:rsidR="0084024F" w:rsidRPr="00AE0E50" w:rsidRDefault="0084024F" w:rsidP="00D274FA">
      <w:pPr>
        <w:pStyle w:val="Zkladntext"/>
        <w:autoSpaceDE/>
        <w:autoSpaceDN/>
        <w:adjustRightInd/>
        <w:spacing w:after="120" w:line="276" w:lineRule="auto"/>
        <w:ind w:left="360"/>
        <w:jc w:val="both"/>
        <w:rPr>
          <w:lang w:val="sk-SK"/>
        </w:rPr>
      </w:pPr>
    </w:p>
    <w:p w14:paraId="2F1BD20C" w14:textId="4B83866D" w:rsidR="00184B86" w:rsidRPr="00AE0E50" w:rsidRDefault="00377A86" w:rsidP="00D274FA">
      <w:pPr>
        <w:pStyle w:val="Zkladntext"/>
        <w:numPr>
          <w:ilvl w:val="0"/>
          <w:numId w:val="7"/>
        </w:numPr>
        <w:autoSpaceDE/>
        <w:autoSpaceDN/>
        <w:adjustRightInd/>
        <w:spacing w:after="120" w:line="276" w:lineRule="auto"/>
        <w:jc w:val="both"/>
        <w:rPr>
          <w:lang w:val="sk-SK"/>
        </w:rPr>
      </w:pPr>
      <w:r w:rsidRPr="00AE0E50">
        <w:rPr>
          <w:lang w:val="sk-SK"/>
        </w:rPr>
        <w:t xml:space="preserve"> Účastník 2 je </w:t>
      </w:r>
      <w:r w:rsidR="00FC544C" w:rsidRPr="00AE0E50">
        <w:rPr>
          <w:lang w:val="sk-SK"/>
        </w:rPr>
        <w:t xml:space="preserve">titulom </w:t>
      </w:r>
      <w:r w:rsidR="006609FC" w:rsidRPr="00AE0E50">
        <w:rPr>
          <w:lang w:val="sk-SK"/>
        </w:rPr>
        <w:t>bezpodielové</w:t>
      </w:r>
      <w:r w:rsidR="00FC544C" w:rsidRPr="00AE0E50">
        <w:rPr>
          <w:lang w:val="sk-SK"/>
        </w:rPr>
        <w:t>ho</w:t>
      </w:r>
      <w:r w:rsidR="006609FC" w:rsidRPr="00AE0E50">
        <w:rPr>
          <w:lang w:val="sk-SK"/>
        </w:rPr>
        <w:t xml:space="preserve"> spoluvlastníctv</w:t>
      </w:r>
      <w:r w:rsidR="00FC544C" w:rsidRPr="00AE0E50">
        <w:rPr>
          <w:lang w:val="sk-SK"/>
        </w:rPr>
        <w:t xml:space="preserve">a manželov výlučným vlastníkom nehnuteľnosti (1/1) </w:t>
      </w:r>
      <w:r w:rsidRPr="00AE0E50">
        <w:rPr>
          <w:lang w:val="sk-SK"/>
        </w:rPr>
        <w:t xml:space="preserve">nachádzajúcej sa v obci Perín - Chym, </w:t>
      </w:r>
      <w:r w:rsidRPr="00AE0E50">
        <w:rPr>
          <w:b/>
          <w:bCs/>
          <w:lang w:val="sk-SK"/>
        </w:rPr>
        <w:t>kat. územie Perín</w:t>
      </w:r>
      <w:r w:rsidRPr="00AE0E50">
        <w:rPr>
          <w:lang w:val="sk-SK"/>
        </w:rPr>
        <w:t xml:space="preserve">, vedenej </w:t>
      </w:r>
      <w:r w:rsidRPr="00AE0E50">
        <w:rPr>
          <w:lang w:val="sk-SK"/>
        </w:rPr>
        <w:lastRenderedPageBreak/>
        <w:t xml:space="preserve">Okresným úradom Košice - okolie, katastrálnym odborom,  </w:t>
      </w:r>
      <w:r w:rsidRPr="00AE0E50">
        <w:rPr>
          <w:b/>
          <w:bCs/>
          <w:lang w:val="sk-SK"/>
        </w:rPr>
        <w:t xml:space="preserve">na liste vlastníctva (LV) č. </w:t>
      </w:r>
      <w:r w:rsidR="00184B86" w:rsidRPr="00AE0E50">
        <w:rPr>
          <w:b/>
          <w:bCs/>
          <w:lang w:val="sk-SK"/>
        </w:rPr>
        <w:t>2</w:t>
      </w:r>
      <w:r w:rsidR="00E6202A" w:rsidRPr="00AE0E50">
        <w:rPr>
          <w:b/>
          <w:bCs/>
          <w:lang w:val="sk-SK"/>
        </w:rPr>
        <w:t>987</w:t>
      </w:r>
      <w:r w:rsidR="00184B86" w:rsidRPr="00AE0E50">
        <w:rPr>
          <w:lang w:val="sk-SK"/>
        </w:rPr>
        <w:t xml:space="preserve"> </w:t>
      </w:r>
      <w:r w:rsidRPr="00AE0E50">
        <w:rPr>
          <w:lang w:val="sk-SK"/>
        </w:rPr>
        <w:t xml:space="preserve">pre </w:t>
      </w:r>
      <w:r w:rsidRPr="00AE0E50">
        <w:rPr>
          <w:b/>
          <w:bCs/>
          <w:lang w:val="sk-SK"/>
        </w:rPr>
        <w:t>katastrálne územie Perín</w:t>
      </w:r>
      <w:r w:rsidRPr="00AE0E50">
        <w:rPr>
          <w:lang w:val="sk-SK"/>
        </w:rPr>
        <w:t xml:space="preserve">, obec Perín - Chym, okres Košice - okolie ako </w:t>
      </w:r>
      <w:r w:rsidRPr="00AE0E50">
        <w:rPr>
          <w:b/>
          <w:bCs/>
          <w:lang w:val="sk-SK"/>
        </w:rPr>
        <w:t>pozem</w:t>
      </w:r>
      <w:r w:rsidR="00551FFB" w:rsidRPr="00AE0E50">
        <w:rPr>
          <w:b/>
          <w:bCs/>
          <w:lang w:val="sk-SK"/>
        </w:rPr>
        <w:t xml:space="preserve">ok - </w:t>
      </w:r>
      <w:r w:rsidRPr="00AE0E50">
        <w:rPr>
          <w:b/>
          <w:bCs/>
          <w:lang w:val="sk-SK"/>
        </w:rPr>
        <w:t xml:space="preserve">parcela registra „C“ </w:t>
      </w:r>
      <w:r w:rsidR="00D10871" w:rsidRPr="00AE0E50">
        <w:rPr>
          <w:b/>
          <w:bCs/>
          <w:lang w:val="sk-SK"/>
        </w:rPr>
        <w:t xml:space="preserve">s </w:t>
      </w:r>
      <w:r w:rsidRPr="00AE0E50">
        <w:rPr>
          <w:b/>
          <w:bCs/>
          <w:lang w:val="sk-SK"/>
        </w:rPr>
        <w:t xml:space="preserve">parc. č. </w:t>
      </w:r>
      <w:r w:rsidR="00027EDF" w:rsidRPr="00AE0E50">
        <w:rPr>
          <w:b/>
          <w:bCs/>
          <w:lang w:val="sk-SK"/>
        </w:rPr>
        <w:t>4608/26</w:t>
      </w:r>
      <w:r w:rsidRPr="00AE0E50">
        <w:rPr>
          <w:b/>
          <w:bCs/>
          <w:lang w:val="sk-SK"/>
        </w:rPr>
        <w:t>,</w:t>
      </w:r>
      <w:r w:rsidRPr="00AE0E50">
        <w:rPr>
          <w:lang w:val="sk-SK"/>
        </w:rPr>
        <w:t xml:space="preserve">  druh: </w:t>
      </w:r>
      <w:r w:rsidR="00027EDF" w:rsidRPr="00AE0E50">
        <w:rPr>
          <w:lang w:val="sk-SK"/>
        </w:rPr>
        <w:t>orná pôda</w:t>
      </w:r>
      <w:r w:rsidRPr="00AE0E50">
        <w:rPr>
          <w:lang w:val="sk-SK"/>
        </w:rPr>
        <w:t xml:space="preserve">,  o výmere </w:t>
      </w:r>
      <w:r w:rsidR="00142AE7" w:rsidRPr="00AE0E50">
        <w:rPr>
          <w:lang w:val="sk-SK"/>
        </w:rPr>
        <w:t>459</w:t>
      </w:r>
      <w:r w:rsidR="00184B86" w:rsidRPr="00AE0E50">
        <w:rPr>
          <w:lang w:val="sk-SK"/>
        </w:rPr>
        <w:t xml:space="preserve"> m</w:t>
      </w:r>
      <w:r w:rsidR="00184B86" w:rsidRPr="00AE0E50">
        <w:rPr>
          <w:vertAlign w:val="superscript"/>
          <w:lang w:val="sk-SK"/>
        </w:rPr>
        <w:t>2</w:t>
      </w:r>
      <w:r w:rsidRPr="00AE0E50">
        <w:rPr>
          <w:lang w:val="sk-SK"/>
        </w:rPr>
        <w:t xml:space="preserve"> </w:t>
      </w:r>
      <w:r w:rsidR="0084024F" w:rsidRPr="00AE0E50">
        <w:rPr>
          <w:lang w:val="sk-SK"/>
        </w:rPr>
        <w:t>(ďalej aj ako „</w:t>
      </w:r>
      <w:r w:rsidR="0084024F" w:rsidRPr="00AE0E50">
        <w:rPr>
          <w:b/>
          <w:bCs/>
          <w:lang w:val="sk-SK"/>
        </w:rPr>
        <w:t xml:space="preserve">Pozemok </w:t>
      </w:r>
      <w:r w:rsidR="00FA3F5B" w:rsidRPr="00AE0E50">
        <w:rPr>
          <w:b/>
          <w:bCs/>
          <w:lang w:val="sk-SK"/>
        </w:rPr>
        <w:t>3</w:t>
      </w:r>
      <w:r w:rsidR="0084024F" w:rsidRPr="00AE0E50">
        <w:rPr>
          <w:lang w:val="sk-SK"/>
        </w:rPr>
        <w:t>“ )</w:t>
      </w:r>
      <w:r w:rsidR="00184B86" w:rsidRPr="00AE0E50">
        <w:rPr>
          <w:lang w:val="sk-SK"/>
        </w:rPr>
        <w:t xml:space="preserve">; </w:t>
      </w:r>
    </w:p>
    <w:p w14:paraId="1046B118" w14:textId="304BE477" w:rsidR="00377A86" w:rsidRPr="00AE0E50" w:rsidRDefault="00377A86" w:rsidP="00B2344F">
      <w:pPr>
        <w:pStyle w:val="Zkladntext"/>
        <w:ind w:left="360"/>
        <w:jc w:val="both"/>
        <w:rPr>
          <w:lang w:val="sk-SK"/>
        </w:rPr>
      </w:pPr>
    </w:p>
    <w:p w14:paraId="620F2A47" w14:textId="44561E8B" w:rsidR="002D1647" w:rsidRPr="00AE0E50" w:rsidRDefault="0084024F" w:rsidP="00D274FA">
      <w:pPr>
        <w:pStyle w:val="Zkladntext"/>
        <w:numPr>
          <w:ilvl w:val="0"/>
          <w:numId w:val="7"/>
        </w:numPr>
        <w:autoSpaceDE/>
        <w:autoSpaceDN/>
        <w:adjustRightInd/>
        <w:spacing w:after="120" w:line="276" w:lineRule="auto"/>
        <w:jc w:val="both"/>
        <w:rPr>
          <w:lang w:val="sk-SK"/>
        </w:rPr>
      </w:pPr>
      <w:r w:rsidRPr="00AE0E50">
        <w:rPr>
          <w:lang w:val="sk-SK"/>
        </w:rPr>
        <w:t xml:space="preserve"> </w:t>
      </w:r>
      <w:r w:rsidR="00377A86" w:rsidRPr="00AE0E50">
        <w:rPr>
          <w:lang w:val="sk-SK"/>
        </w:rPr>
        <w:t xml:space="preserve">Na základe geometrického plánu </w:t>
      </w:r>
      <w:r w:rsidR="00583C61" w:rsidRPr="00AE0E50">
        <w:rPr>
          <w:lang w:val="sk-SK"/>
        </w:rPr>
        <w:t xml:space="preserve">č. </w:t>
      </w:r>
      <w:r w:rsidR="00377A86" w:rsidRPr="00AE0E50">
        <w:rPr>
          <w:lang w:val="sk-SK"/>
        </w:rPr>
        <w:t xml:space="preserve"> </w:t>
      </w:r>
      <w:r w:rsidR="004F507A" w:rsidRPr="00AE0E50">
        <w:rPr>
          <w:lang w:val="sk-SK"/>
        </w:rPr>
        <w:t>692</w:t>
      </w:r>
      <w:r w:rsidR="00583C61" w:rsidRPr="00AE0E50">
        <w:rPr>
          <w:lang w:val="sk-SK"/>
        </w:rPr>
        <w:t xml:space="preserve">/2021 </w:t>
      </w:r>
      <w:r w:rsidR="00377A86" w:rsidRPr="00AE0E50">
        <w:rPr>
          <w:lang w:val="sk-SK"/>
        </w:rPr>
        <w:t xml:space="preserve">vyhotoviteľa </w:t>
      </w:r>
      <w:r w:rsidR="004F507A" w:rsidRPr="00AE0E50">
        <w:rPr>
          <w:lang w:val="sk-SK"/>
        </w:rPr>
        <w:t>GEODETING s.r.o.</w:t>
      </w:r>
      <w:r w:rsidR="00377A86" w:rsidRPr="00AE0E50">
        <w:rPr>
          <w:lang w:val="sk-SK"/>
        </w:rPr>
        <w:t xml:space="preserve">, </w:t>
      </w:r>
      <w:r w:rsidR="00A01D38" w:rsidRPr="00AE0E50">
        <w:rPr>
          <w:lang w:val="sk-SK"/>
        </w:rPr>
        <w:t>Barčianska 66, Košice</w:t>
      </w:r>
      <w:r w:rsidR="00377A86" w:rsidRPr="00AE0E50">
        <w:rPr>
          <w:lang w:val="sk-SK"/>
        </w:rPr>
        <w:t>, IČO:</w:t>
      </w:r>
      <w:r w:rsidR="00226247" w:rsidRPr="00AE0E50">
        <w:rPr>
          <w:lang w:val="sk-SK"/>
        </w:rPr>
        <w:t xml:space="preserve"> 36216801</w:t>
      </w:r>
      <w:r w:rsidR="00377A86" w:rsidRPr="00AE0E50">
        <w:rPr>
          <w:lang w:val="sk-SK"/>
        </w:rPr>
        <w:t xml:space="preserve"> zo dňa </w:t>
      </w:r>
      <w:r w:rsidR="00226247" w:rsidRPr="00AE0E50">
        <w:rPr>
          <w:lang w:val="sk-SK"/>
        </w:rPr>
        <w:t>15.11.2021</w:t>
      </w:r>
      <w:r w:rsidR="00377A86" w:rsidRPr="00AE0E50">
        <w:rPr>
          <w:lang w:val="sk-SK"/>
        </w:rPr>
        <w:t xml:space="preserve">, </w:t>
      </w:r>
      <w:r w:rsidR="00BF47C4" w:rsidRPr="00AE0E50">
        <w:rPr>
          <w:lang w:val="sk-SK"/>
        </w:rPr>
        <w:t xml:space="preserve">úradne </w:t>
      </w:r>
      <w:r w:rsidR="00377A86" w:rsidRPr="00AE0E50">
        <w:rPr>
          <w:lang w:val="sk-SK"/>
        </w:rPr>
        <w:t xml:space="preserve">overeného Okresným úradom Košice - okolie, kat. odbor dňa </w:t>
      </w:r>
      <w:r w:rsidR="00BF47C4" w:rsidRPr="00AE0E50">
        <w:rPr>
          <w:lang w:val="sk-SK"/>
        </w:rPr>
        <w:t xml:space="preserve">24.11.2021 </w:t>
      </w:r>
      <w:r w:rsidR="000C21D7" w:rsidRPr="00AE0E50">
        <w:rPr>
          <w:lang w:val="sk-SK"/>
        </w:rPr>
        <w:t xml:space="preserve">osobou Ing. Szalayovej </w:t>
      </w:r>
      <w:r w:rsidR="00377A86" w:rsidRPr="00AE0E50">
        <w:rPr>
          <w:lang w:val="sk-SK"/>
        </w:rPr>
        <w:t xml:space="preserve"> pod </w:t>
      </w:r>
      <w:r w:rsidR="00377A86" w:rsidRPr="00AE0E50">
        <w:rPr>
          <w:b/>
          <w:bCs/>
          <w:lang w:val="sk-SK"/>
        </w:rPr>
        <w:t>č. G1-</w:t>
      </w:r>
      <w:r w:rsidR="00BF47C4" w:rsidRPr="00AE0E50">
        <w:rPr>
          <w:b/>
          <w:bCs/>
          <w:lang w:val="sk-SK"/>
        </w:rPr>
        <w:t>439</w:t>
      </w:r>
      <w:r w:rsidR="00377A86" w:rsidRPr="00AE0E50">
        <w:rPr>
          <w:b/>
          <w:bCs/>
          <w:lang w:val="sk-SK"/>
        </w:rPr>
        <w:t>/2021</w:t>
      </w:r>
      <w:r w:rsidR="00377A86" w:rsidRPr="00AE0E50">
        <w:rPr>
          <w:lang w:val="sk-SK"/>
        </w:rPr>
        <w:t xml:space="preserve">( ďalej aj </w:t>
      </w:r>
      <w:r w:rsidR="00C62296" w:rsidRPr="00AE0E50">
        <w:rPr>
          <w:lang w:val="sk-SK"/>
        </w:rPr>
        <w:t xml:space="preserve">ako </w:t>
      </w:r>
      <w:r w:rsidR="00377A86" w:rsidRPr="00AE0E50">
        <w:rPr>
          <w:lang w:val="sk-SK"/>
        </w:rPr>
        <w:t>„</w:t>
      </w:r>
      <w:r w:rsidR="00377A86" w:rsidRPr="00AE0E50">
        <w:rPr>
          <w:b/>
          <w:bCs/>
          <w:lang w:val="sk-SK"/>
        </w:rPr>
        <w:t>GP</w:t>
      </w:r>
      <w:r w:rsidR="00377A86" w:rsidRPr="00AE0E50">
        <w:rPr>
          <w:lang w:val="sk-SK"/>
        </w:rPr>
        <w:t>“) sa</w:t>
      </w:r>
      <w:r w:rsidR="002D1647" w:rsidRPr="00AE0E50">
        <w:rPr>
          <w:lang w:val="sk-SK"/>
        </w:rPr>
        <w:t xml:space="preserve">: </w:t>
      </w:r>
    </w:p>
    <w:p w14:paraId="618142D5" w14:textId="7E405BBA" w:rsidR="00CC44C8" w:rsidRPr="00AE0E50" w:rsidRDefault="00D274FA" w:rsidP="00D274FA">
      <w:pPr>
        <w:pStyle w:val="Zkladntext"/>
        <w:numPr>
          <w:ilvl w:val="0"/>
          <w:numId w:val="8"/>
        </w:numPr>
        <w:autoSpaceDE/>
        <w:autoSpaceDN/>
        <w:adjustRightInd/>
        <w:spacing w:after="120" w:line="276" w:lineRule="auto"/>
        <w:jc w:val="both"/>
        <w:rPr>
          <w:lang w:val="sk-SK"/>
        </w:rPr>
      </w:pPr>
      <w:r w:rsidRPr="00AE0E50">
        <w:rPr>
          <w:b/>
          <w:bCs/>
          <w:lang w:val="sk-SK"/>
        </w:rPr>
        <w:t xml:space="preserve">z </w:t>
      </w:r>
      <w:r w:rsidR="00583C61" w:rsidRPr="00AE0E50">
        <w:rPr>
          <w:b/>
          <w:bCs/>
          <w:lang w:val="sk-SK"/>
        </w:rPr>
        <w:t>P</w:t>
      </w:r>
      <w:r w:rsidR="00377A86" w:rsidRPr="00AE0E50">
        <w:rPr>
          <w:b/>
          <w:bCs/>
          <w:lang w:val="sk-SK"/>
        </w:rPr>
        <w:t xml:space="preserve">ozemku </w:t>
      </w:r>
      <w:r w:rsidR="005F6BE2" w:rsidRPr="00AE0E50">
        <w:rPr>
          <w:b/>
          <w:bCs/>
          <w:lang w:val="sk-SK"/>
        </w:rPr>
        <w:t xml:space="preserve">1 </w:t>
      </w:r>
      <w:r w:rsidR="00EE1554" w:rsidRPr="00AE0E50">
        <w:rPr>
          <w:lang w:val="sk-SK"/>
        </w:rPr>
        <w:t>vyčlenila časť o výmere 31 m</w:t>
      </w:r>
      <w:r w:rsidR="00EE1554" w:rsidRPr="00AE0E50">
        <w:rPr>
          <w:vertAlign w:val="superscript"/>
          <w:lang w:val="sk-SK"/>
        </w:rPr>
        <w:t>2</w:t>
      </w:r>
      <w:r w:rsidR="00EE1554" w:rsidRPr="00AE0E50">
        <w:rPr>
          <w:lang w:val="sk-SK"/>
        </w:rPr>
        <w:t xml:space="preserve"> </w:t>
      </w:r>
      <w:r w:rsidR="00C45D2F" w:rsidRPr="00AE0E50">
        <w:rPr>
          <w:lang w:val="sk-SK"/>
        </w:rPr>
        <w:t xml:space="preserve"> ( ďalej aj ako „</w:t>
      </w:r>
      <w:r w:rsidR="00C45D2F" w:rsidRPr="00AE0E50">
        <w:rPr>
          <w:b/>
          <w:bCs/>
          <w:lang w:val="sk-SK"/>
        </w:rPr>
        <w:t>Diel 2</w:t>
      </w:r>
      <w:r w:rsidR="00C45D2F" w:rsidRPr="00AE0E50">
        <w:rPr>
          <w:lang w:val="sk-SK"/>
        </w:rPr>
        <w:t xml:space="preserve">“ ) </w:t>
      </w:r>
      <w:r w:rsidR="00EE1554" w:rsidRPr="00AE0E50">
        <w:rPr>
          <w:lang w:val="sk-SK"/>
        </w:rPr>
        <w:t>a p</w:t>
      </w:r>
      <w:r w:rsidR="00E7564D" w:rsidRPr="00AE0E50">
        <w:rPr>
          <w:lang w:val="sk-SK"/>
        </w:rPr>
        <w:t>r</w:t>
      </w:r>
      <w:r w:rsidR="00EE1554" w:rsidRPr="00AE0E50">
        <w:rPr>
          <w:lang w:val="sk-SK"/>
        </w:rPr>
        <w:t>ičlenila sa k Poz</w:t>
      </w:r>
      <w:r w:rsidR="00CC44C8" w:rsidRPr="00AE0E50">
        <w:rPr>
          <w:lang w:val="sk-SK"/>
        </w:rPr>
        <w:t>e</w:t>
      </w:r>
      <w:r w:rsidR="00EE1554" w:rsidRPr="00AE0E50">
        <w:rPr>
          <w:lang w:val="sk-SK"/>
        </w:rPr>
        <w:t xml:space="preserve">mku </w:t>
      </w:r>
      <w:r w:rsidR="005F6BE2" w:rsidRPr="00AE0E50">
        <w:rPr>
          <w:lang w:val="sk-SK"/>
        </w:rPr>
        <w:t>3;</w:t>
      </w:r>
    </w:p>
    <w:p w14:paraId="6DCA353F" w14:textId="7BC70334" w:rsidR="00CC44C8" w:rsidRPr="00AE0E50" w:rsidRDefault="00CC44C8" w:rsidP="00CC44C8">
      <w:pPr>
        <w:pStyle w:val="Zkladntext"/>
        <w:numPr>
          <w:ilvl w:val="0"/>
          <w:numId w:val="8"/>
        </w:numPr>
        <w:autoSpaceDE/>
        <w:autoSpaceDN/>
        <w:adjustRightInd/>
        <w:spacing w:after="120" w:line="276" w:lineRule="auto"/>
        <w:jc w:val="both"/>
        <w:rPr>
          <w:lang w:val="sk-SK"/>
        </w:rPr>
      </w:pPr>
      <w:r w:rsidRPr="00AE0E50">
        <w:rPr>
          <w:b/>
          <w:bCs/>
          <w:lang w:val="sk-SK"/>
        </w:rPr>
        <w:t xml:space="preserve">z Pozemku </w:t>
      </w:r>
      <w:r w:rsidR="005F6BE2" w:rsidRPr="00AE0E50">
        <w:rPr>
          <w:b/>
          <w:bCs/>
          <w:lang w:val="sk-SK"/>
        </w:rPr>
        <w:t xml:space="preserve">3 </w:t>
      </w:r>
      <w:r w:rsidRPr="00AE0E50">
        <w:rPr>
          <w:lang w:val="sk-SK"/>
        </w:rPr>
        <w:t xml:space="preserve"> oddelila </w:t>
      </w:r>
      <w:r w:rsidR="00456351" w:rsidRPr="00AE0E50">
        <w:rPr>
          <w:lang w:val="sk-SK"/>
        </w:rPr>
        <w:t xml:space="preserve">časť </w:t>
      </w:r>
      <w:r w:rsidR="00E7564D" w:rsidRPr="00AE0E50">
        <w:rPr>
          <w:lang w:val="sk-SK"/>
        </w:rPr>
        <w:t>o výmere 31 m</w:t>
      </w:r>
      <w:r w:rsidR="00E7564D" w:rsidRPr="00AE0E50">
        <w:rPr>
          <w:vertAlign w:val="superscript"/>
          <w:lang w:val="sk-SK"/>
        </w:rPr>
        <w:t>2</w:t>
      </w:r>
      <w:r w:rsidR="00E7564D" w:rsidRPr="00AE0E50">
        <w:rPr>
          <w:lang w:val="sk-SK"/>
        </w:rPr>
        <w:t xml:space="preserve"> </w:t>
      </w:r>
      <w:r w:rsidR="00C45D2F" w:rsidRPr="00AE0E50">
        <w:rPr>
          <w:lang w:val="sk-SK"/>
        </w:rPr>
        <w:t>( ďalej aj ako „</w:t>
      </w:r>
      <w:r w:rsidR="00C45D2F" w:rsidRPr="00AE0E50">
        <w:rPr>
          <w:b/>
          <w:bCs/>
          <w:lang w:val="sk-SK"/>
        </w:rPr>
        <w:t>Diel 1</w:t>
      </w:r>
      <w:r w:rsidR="00C45D2F" w:rsidRPr="00AE0E50">
        <w:rPr>
          <w:lang w:val="sk-SK"/>
        </w:rPr>
        <w:t xml:space="preserve">“ )  </w:t>
      </w:r>
      <w:r w:rsidR="00E7564D" w:rsidRPr="00AE0E50">
        <w:rPr>
          <w:lang w:val="sk-SK"/>
        </w:rPr>
        <w:t xml:space="preserve">a pričlenila sa k Pozemku </w:t>
      </w:r>
      <w:r w:rsidR="0089732B" w:rsidRPr="00AE0E50">
        <w:rPr>
          <w:lang w:val="sk-SK"/>
        </w:rPr>
        <w:t>2</w:t>
      </w:r>
      <w:r w:rsidR="00602A3C" w:rsidRPr="00AE0E50">
        <w:rPr>
          <w:lang w:val="sk-SK"/>
        </w:rPr>
        <w:t>.</w:t>
      </w:r>
      <w:r w:rsidR="007E072A" w:rsidRPr="00AE0E50">
        <w:rPr>
          <w:lang w:val="sk-SK"/>
        </w:rPr>
        <w:t xml:space="preserve"> </w:t>
      </w:r>
    </w:p>
    <w:p w14:paraId="56107B3D" w14:textId="62A67F45" w:rsidR="007D5BED" w:rsidRPr="00AE0E50" w:rsidRDefault="00BC3171" w:rsidP="007D5BED">
      <w:pPr>
        <w:pStyle w:val="Zkladntext"/>
        <w:numPr>
          <w:ilvl w:val="0"/>
          <w:numId w:val="7"/>
        </w:numPr>
        <w:autoSpaceDE/>
        <w:autoSpaceDN/>
        <w:adjustRightInd/>
        <w:spacing w:after="120" w:line="276" w:lineRule="auto"/>
        <w:jc w:val="both"/>
        <w:rPr>
          <w:lang w:val="sk-SK"/>
        </w:rPr>
      </w:pPr>
      <w:r w:rsidRPr="00AE0E50">
        <w:rPr>
          <w:lang w:val="sk-SK"/>
        </w:rPr>
        <w:t xml:space="preserve">Účelom tejto Zmluvy je </w:t>
      </w:r>
      <w:r w:rsidR="002B6F23" w:rsidRPr="00AE0E50">
        <w:rPr>
          <w:lang w:val="sk-SK"/>
        </w:rPr>
        <w:t>bezodplatná</w:t>
      </w:r>
      <w:r w:rsidR="007D5BED" w:rsidRPr="00AE0E50">
        <w:rPr>
          <w:lang w:val="sk-SK"/>
        </w:rPr>
        <w:t xml:space="preserve"> </w:t>
      </w:r>
      <w:r w:rsidR="002B6F23" w:rsidRPr="00AE0E50">
        <w:rPr>
          <w:lang w:val="sk-SK"/>
        </w:rPr>
        <w:t xml:space="preserve"> </w:t>
      </w:r>
      <w:r w:rsidRPr="00AE0E50">
        <w:rPr>
          <w:lang w:val="sk-SK"/>
        </w:rPr>
        <w:t xml:space="preserve">zámena </w:t>
      </w:r>
      <w:r w:rsidR="007C567F" w:rsidRPr="00AE0E50">
        <w:rPr>
          <w:lang w:val="sk-SK"/>
        </w:rPr>
        <w:t xml:space="preserve">pozemkov </w:t>
      </w:r>
      <w:r w:rsidR="00880A9E" w:rsidRPr="00AE0E50">
        <w:rPr>
          <w:lang w:val="sk-SK"/>
        </w:rPr>
        <w:t xml:space="preserve">Zmluvných strán, tj. </w:t>
      </w:r>
      <w:r w:rsidR="008049CB" w:rsidRPr="00AE0E50">
        <w:rPr>
          <w:lang w:val="sk-SK"/>
        </w:rPr>
        <w:t xml:space="preserve">Dielu 1 </w:t>
      </w:r>
      <w:r w:rsidR="004E5ED6" w:rsidRPr="00AE0E50">
        <w:rPr>
          <w:lang w:val="sk-SK"/>
        </w:rPr>
        <w:t xml:space="preserve">z Pozemku 3 </w:t>
      </w:r>
      <w:r w:rsidR="00533010" w:rsidRPr="00AE0E50">
        <w:rPr>
          <w:lang w:val="sk-SK"/>
        </w:rPr>
        <w:t xml:space="preserve">Účastníka 2 </w:t>
      </w:r>
      <w:r w:rsidR="008049CB" w:rsidRPr="00AE0E50">
        <w:rPr>
          <w:lang w:val="sk-SK"/>
        </w:rPr>
        <w:t>a Dielu 2</w:t>
      </w:r>
      <w:r w:rsidR="004E5ED6" w:rsidRPr="00AE0E50">
        <w:rPr>
          <w:lang w:val="sk-SK"/>
        </w:rPr>
        <w:t xml:space="preserve"> z Pozemku </w:t>
      </w:r>
      <w:r w:rsidR="007D5BED" w:rsidRPr="00AE0E50">
        <w:rPr>
          <w:lang w:val="sk-SK"/>
        </w:rPr>
        <w:t xml:space="preserve">1 </w:t>
      </w:r>
      <w:r w:rsidR="008049CB" w:rsidRPr="00AE0E50">
        <w:rPr>
          <w:lang w:val="sk-SK"/>
        </w:rPr>
        <w:t xml:space="preserve"> </w:t>
      </w:r>
      <w:r w:rsidR="004E5ED6" w:rsidRPr="00AE0E50">
        <w:rPr>
          <w:lang w:val="sk-SK"/>
        </w:rPr>
        <w:t>Účas</w:t>
      </w:r>
      <w:r w:rsidR="007D5BED" w:rsidRPr="00AE0E50">
        <w:rPr>
          <w:lang w:val="sk-SK"/>
        </w:rPr>
        <w:t>t</w:t>
      </w:r>
      <w:r w:rsidR="004E5ED6" w:rsidRPr="00AE0E50">
        <w:rPr>
          <w:lang w:val="sk-SK"/>
        </w:rPr>
        <w:t>níka 1</w:t>
      </w:r>
      <w:r w:rsidR="00691EF6" w:rsidRPr="00AE0E50">
        <w:rPr>
          <w:lang w:val="sk-SK"/>
        </w:rPr>
        <w:t xml:space="preserve"> tak, aby výsledok zodpovedal popisu v</w:t>
      </w:r>
      <w:r w:rsidR="00EF5AB4" w:rsidRPr="00AE0E50">
        <w:rPr>
          <w:lang w:val="sk-SK"/>
        </w:rPr>
        <w:t> </w:t>
      </w:r>
      <w:r w:rsidR="00691EF6" w:rsidRPr="00AE0E50">
        <w:rPr>
          <w:lang w:val="sk-SK"/>
        </w:rPr>
        <w:t>GP</w:t>
      </w:r>
      <w:r w:rsidR="00EF5AB4" w:rsidRPr="00AE0E50">
        <w:rPr>
          <w:lang w:val="sk-SK"/>
        </w:rPr>
        <w:t xml:space="preserve"> a </w:t>
      </w:r>
      <w:r w:rsidR="00880A9E" w:rsidRPr="00AE0E50">
        <w:rPr>
          <w:lang w:val="sk-SK"/>
        </w:rPr>
        <w:t xml:space="preserve">v </w:t>
      </w:r>
      <w:r w:rsidR="00EF5AB4" w:rsidRPr="00AE0E50">
        <w:rPr>
          <w:lang w:val="sk-SK"/>
        </w:rPr>
        <w:t>čl. I. ods. 7 tejto Zmluvy</w:t>
      </w:r>
      <w:r w:rsidR="00691EF6" w:rsidRPr="00AE0E50">
        <w:rPr>
          <w:lang w:val="sk-SK"/>
        </w:rPr>
        <w:t xml:space="preserve">. </w:t>
      </w:r>
      <w:r w:rsidR="00602A3C" w:rsidRPr="00AE0E50">
        <w:rPr>
          <w:lang w:val="sk-SK"/>
        </w:rPr>
        <w:t xml:space="preserve"> </w:t>
      </w:r>
      <w:r w:rsidR="002B6F23" w:rsidRPr="00AE0E50">
        <w:rPr>
          <w:lang w:val="sk-SK"/>
        </w:rPr>
        <w:t xml:space="preserve"> </w:t>
      </w:r>
      <w:r w:rsidRPr="00AE0E50">
        <w:rPr>
          <w:lang w:val="sk-SK"/>
        </w:rPr>
        <w:t xml:space="preserve"> </w:t>
      </w:r>
    </w:p>
    <w:p w14:paraId="72A7ED16" w14:textId="2BF21F82" w:rsidR="00377A86" w:rsidRPr="00AE0E50" w:rsidRDefault="00A03ECA" w:rsidP="00D274FA">
      <w:pPr>
        <w:pStyle w:val="Zkladntext"/>
        <w:numPr>
          <w:ilvl w:val="0"/>
          <w:numId w:val="7"/>
        </w:numPr>
        <w:autoSpaceDE/>
        <w:autoSpaceDN/>
        <w:adjustRightInd/>
        <w:spacing w:after="120" w:line="276" w:lineRule="auto"/>
        <w:jc w:val="both"/>
        <w:rPr>
          <w:lang w:val="sk-SK"/>
        </w:rPr>
      </w:pPr>
      <w:r w:rsidRPr="00AE0E50">
        <w:rPr>
          <w:lang w:val="sk-SK"/>
        </w:rPr>
        <w:t xml:space="preserve">Zámer zámeny </w:t>
      </w:r>
      <w:r w:rsidR="00902701" w:rsidRPr="00AE0E50">
        <w:rPr>
          <w:lang w:val="sk-SK"/>
        </w:rPr>
        <w:t>o</w:t>
      </w:r>
      <w:r w:rsidR="00377A86" w:rsidRPr="00AE0E50">
        <w:rPr>
          <w:lang w:val="sk-SK"/>
        </w:rPr>
        <w:t>dsúhlas</w:t>
      </w:r>
      <w:r w:rsidR="00902701" w:rsidRPr="00AE0E50">
        <w:rPr>
          <w:lang w:val="sk-SK"/>
        </w:rPr>
        <w:t xml:space="preserve">ilo </w:t>
      </w:r>
      <w:r w:rsidR="00377A86" w:rsidRPr="00AE0E50">
        <w:rPr>
          <w:lang w:val="sk-SK"/>
        </w:rPr>
        <w:t>obecn</w:t>
      </w:r>
      <w:r w:rsidR="00902701" w:rsidRPr="00AE0E50">
        <w:rPr>
          <w:lang w:val="sk-SK"/>
        </w:rPr>
        <w:t>é</w:t>
      </w:r>
      <w:r w:rsidR="00377A86" w:rsidRPr="00AE0E50">
        <w:rPr>
          <w:lang w:val="sk-SK"/>
        </w:rPr>
        <w:t xml:space="preserve"> zastupiteľstvom </w:t>
      </w:r>
      <w:r w:rsidR="00735C42" w:rsidRPr="00AE0E50">
        <w:rPr>
          <w:lang w:val="sk-SK"/>
        </w:rPr>
        <w:t xml:space="preserve">Obce Perín-Chym </w:t>
      </w:r>
      <w:r w:rsidR="00377A86" w:rsidRPr="00AE0E50">
        <w:rPr>
          <w:lang w:val="sk-SK"/>
        </w:rPr>
        <w:t xml:space="preserve">uznesením č. </w:t>
      </w:r>
      <w:r w:rsidR="0082521F" w:rsidRPr="00AE0E50">
        <w:rPr>
          <w:lang w:val="sk-SK"/>
        </w:rPr>
        <w:t>160</w:t>
      </w:r>
      <w:r w:rsidR="00377A86" w:rsidRPr="00AE0E50">
        <w:rPr>
          <w:lang w:val="sk-SK"/>
        </w:rPr>
        <w:t xml:space="preserve"> zo dňa </w:t>
      </w:r>
      <w:r w:rsidR="00C24BF3" w:rsidRPr="00AE0E50">
        <w:rPr>
          <w:lang w:val="sk-SK"/>
        </w:rPr>
        <w:t>11.10.2021</w:t>
      </w:r>
      <w:r w:rsidR="0082521F" w:rsidRPr="00AE0E50">
        <w:rPr>
          <w:lang w:val="sk-SK"/>
        </w:rPr>
        <w:t xml:space="preserve">, </w:t>
      </w:r>
      <w:r w:rsidR="00B46EB7" w:rsidRPr="00AE0E50">
        <w:rPr>
          <w:lang w:val="sk-SK"/>
        </w:rPr>
        <w:t xml:space="preserve">podľa zákona </w:t>
      </w:r>
      <w:r w:rsidR="0082521F" w:rsidRPr="00AE0E50">
        <w:rPr>
          <w:lang w:val="sk-SK"/>
        </w:rPr>
        <w:t>č. 138/1991 Zb. o</w:t>
      </w:r>
      <w:r w:rsidR="00B46EB7" w:rsidRPr="00AE0E50">
        <w:rPr>
          <w:lang w:val="sk-SK"/>
        </w:rPr>
        <w:t xml:space="preserve"> majetku obcí, t. j. z dôvodu hodného osobitného zreteľa </w:t>
      </w:r>
      <w:r w:rsidR="00E40E71" w:rsidRPr="00AE0E50">
        <w:rPr>
          <w:lang w:val="sk-SK"/>
        </w:rPr>
        <w:t xml:space="preserve">. </w:t>
      </w:r>
      <w:r w:rsidRPr="00AE0E50">
        <w:rPr>
          <w:lang w:val="sk-SK"/>
        </w:rPr>
        <w:t xml:space="preserve">Zámer </w:t>
      </w:r>
      <w:r w:rsidR="00377A86" w:rsidRPr="00AE0E50">
        <w:rPr>
          <w:lang w:val="sk-SK"/>
        </w:rPr>
        <w:t>bol</w:t>
      </w:r>
      <w:r w:rsidRPr="00AE0E50">
        <w:rPr>
          <w:lang w:val="sk-SK"/>
        </w:rPr>
        <w:t>a</w:t>
      </w:r>
      <w:r w:rsidR="00377A86" w:rsidRPr="00AE0E50">
        <w:rPr>
          <w:lang w:val="sk-SK"/>
        </w:rPr>
        <w:t xml:space="preserve"> riadne zverejnený </w:t>
      </w:r>
      <w:r w:rsidR="00CC2750" w:rsidRPr="00AE0E50">
        <w:rPr>
          <w:lang w:val="sk-SK"/>
        </w:rPr>
        <w:t xml:space="preserve">od </w:t>
      </w:r>
      <w:r w:rsidR="00F40E27" w:rsidRPr="00AE0E50">
        <w:rPr>
          <w:lang w:val="sk-SK"/>
        </w:rPr>
        <w:t>22.09.2021 na dobu 15 dní. Z</w:t>
      </w:r>
      <w:r w:rsidR="00902701" w:rsidRPr="00AE0E50">
        <w:rPr>
          <w:lang w:val="sk-SK"/>
        </w:rPr>
        <w:t xml:space="preserve">ámena </w:t>
      </w:r>
      <w:r w:rsidR="00CC2750" w:rsidRPr="00AE0E50">
        <w:rPr>
          <w:lang w:val="sk-SK"/>
        </w:rPr>
        <w:t xml:space="preserve">a odsúhlasenie osobitného zreteľa </w:t>
      </w:r>
      <w:r w:rsidR="00377A86" w:rsidRPr="00AE0E50">
        <w:rPr>
          <w:lang w:val="sk-SK"/>
        </w:rPr>
        <w:t>bol</w:t>
      </w:r>
      <w:r w:rsidR="00CC2750" w:rsidRPr="00AE0E50">
        <w:rPr>
          <w:lang w:val="sk-SK"/>
        </w:rPr>
        <w:t>o</w:t>
      </w:r>
      <w:r w:rsidR="00377A86" w:rsidRPr="00AE0E50">
        <w:rPr>
          <w:lang w:val="sk-SK"/>
        </w:rPr>
        <w:t xml:space="preserve"> odsúhlasen</w:t>
      </w:r>
      <w:r w:rsidR="00CC2750" w:rsidRPr="00AE0E50">
        <w:rPr>
          <w:lang w:val="sk-SK"/>
        </w:rPr>
        <w:t>é</w:t>
      </w:r>
      <w:r w:rsidR="00377A86" w:rsidRPr="00AE0E50">
        <w:rPr>
          <w:lang w:val="sk-SK"/>
        </w:rPr>
        <w:t xml:space="preserve"> obecným zastupiteľstvom </w:t>
      </w:r>
      <w:r w:rsidR="00D54700" w:rsidRPr="00AE0E50">
        <w:rPr>
          <w:lang w:val="sk-SK"/>
        </w:rPr>
        <w:t>Obce Perín-Chym</w:t>
      </w:r>
      <w:r w:rsidR="00902701" w:rsidRPr="00AE0E50">
        <w:rPr>
          <w:lang w:val="sk-SK"/>
        </w:rPr>
        <w:t xml:space="preserve"> </w:t>
      </w:r>
      <w:r w:rsidR="00377A86" w:rsidRPr="00AE0E50">
        <w:rPr>
          <w:lang w:val="sk-SK"/>
        </w:rPr>
        <w:t xml:space="preserve"> uznesením č. </w:t>
      </w:r>
      <w:r w:rsidR="00FD25BD" w:rsidRPr="00AE0E50">
        <w:rPr>
          <w:lang w:val="sk-SK"/>
        </w:rPr>
        <w:t xml:space="preserve">173 </w:t>
      </w:r>
      <w:r w:rsidR="00377A86" w:rsidRPr="00AE0E50">
        <w:rPr>
          <w:lang w:val="sk-SK"/>
        </w:rPr>
        <w:t xml:space="preserve">zo dňa </w:t>
      </w:r>
      <w:r w:rsidR="00FD25BD" w:rsidRPr="00AE0E50">
        <w:rPr>
          <w:lang w:val="sk-SK"/>
        </w:rPr>
        <w:t>15.12.2021</w:t>
      </w:r>
      <w:r w:rsidR="00377A86" w:rsidRPr="00AE0E50">
        <w:rPr>
          <w:lang w:val="sk-SK"/>
        </w:rPr>
        <w:t xml:space="preserve">. </w:t>
      </w:r>
    </w:p>
    <w:p w14:paraId="2C18568E" w14:textId="77777777" w:rsidR="008918BD" w:rsidRPr="00AE0E50" w:rsidRDefault="00377A86" w:rsidP="00D274FA">
      <w:pPr>
        <w:pStyle w:val="Zkladntext"/>
        <w:numPr>
          <w:ilvl w:val="0"/>
          <w:numId w:val="7"/>
        </w:numPr>
        <w:autoSpaceDE/>
        <w:autoSpaceDN/>
        <w:adjustRightInd/>
        <w:spacing w:after="120" w:line="276" w:lineRule="auto"/>
        <w:jc w:val="both"/>
        <w:rPr>
          <w:lang w:val="sk-SK"/>
        </w:rPr>
      </w:pPr>
      <w:r w:rsidRPr="00AE0E50">
        <w:rPr>
          <w:lang w:val="sk-SK"/>
        </w:rPr>
        <w:t>Predmetom  zámeny podľa tejto Zmluvy je</w:t>
      </w:r>
      <w:r w:rsidR="008918BD" w:rsidRPr="00AE0E50">
        <w:rPr>
          <w:lang w:val="sk-SK"/>
        </w:rPr>
        <w:t xml:space="preserve">: </w:t>
      </w:r>
    </w:p>
    <w:p w14:paraId="02F851E6" w14:textId="528C7F87" w:rsidR="00180754" w:rsidRPr="00AE0E50" w:rsidRDefault="008918BD" w:rsidP="008918BD">
      <w:pPr>
        <w:pStyle w:val="Zkladntext"/>
        <w:autoSpaceDE/>
        <w:autoSpaceDN/>
        <w:adjustRightInd/>
        <w:spacing w:after="120" w:line="276" w:lineRule="auto"/>
        <w:ind w:left="360"/>
        <w:jc w:val="both"/>
        <w:rPr>
          <w:lang w:val="sk-SK"/>
        </w:rPr>
      </w:pPr>
      <w:r w:rsidRPr="00AE0E50">
        <w:rPr>
          <w:lang w:val="sk-SK"/>
        </w:rPr>
        <w:t xml:space="preserve">a) </w:t>
      </w:r>
      <w:r w:rsidR="00377A86" w:rsidRPr="00AE0E50">
        <w:rPr>
          <w:lang w:val="sk-SK"/>
        </w:rPr>
        <w:t>zámena</w:t>
      </w:r>
      <w:r w:rsidR="00D36363" w:rsidRPr="00AE0E50">
        <w:rPr>
          <w:lang w:val="sk-SK"/>
        </w:rPr>
        <w:t xml:space="preserve"> </w:t>
      </w:r>
      <w:r w:rsidR="00F20959" w:rsidRPr="00AE0E50">
        <w:rPr>
          <w:lang w:val="sk-SK"/>
        </w:rPr>
        <w:t xml:space="preserve">Pozemku </w:t>
      </w:r>
      <w:r w:rsidRPr="00AE0E50">
        <w:rPr>
          <w:lang w:val="sk-SK"/>
        </w:rPr>
        <w:t xml:space="preserve">3 </w:t>
      </w:r>
      <w:r w:rsidR="00180754" w:rsidRPr="00AE0E50">
        <w:rPr>
          <w:lang w:val="sk-SK"/>
        </w:rPr>
        <w:t xml:space="preserve">Účastníka </w:t>
      </w:r>
      <w:r w:rsidR="003B3FFA" w:rsidRPr="00AE0E50">
        <w:rPr>
          <w:lang w:val="sk-SK"/>
        </w:rPr>
        <w:t xml:space="preserve">2 </w:t>
      </w:r>
      <w:r w:rsidRPr="00AE0E50">
        <w:rPr>
          <w:lang w:val="sk-SK"/>
        </w:rPr>
        <w:t>v rozs</w:t>
      </w:r>
      <w:r w:rsidR="003B3FFA" w:rsidRPr="00AE0E50">
        <w:rPr>
          <w:lang w:val="sk-SK"/>
        </w:rPr>
        <w:t>a</w:t>
      </w:r>
      <w:r w:rsidRPr="00AE0E50">
        <w:rPr>
          <w:lang w:val="sk-SK"/>
        </w:rPr>
        <w:t>hu Dielu 1</w:t>
      </w:r>
      <w:r w:rsidR="0036412F" w:rsidRPr="00AE0E50">
        <w:rPr>
          <w:lang w:val="sk-SK"/>
        </w:rPr>
        <w:t xml:space="preserve">  za Pozemok </w:t>
      </w:r>
      <w:r w:rsidR="00180754" w:rsidRPr="00AE0E50">
        <w:rPr>
          <w:lang w:val="sk-SK"/>
        </w:rPr>
        <w:t xml:space="preserve">1 Účastníka 1 v rozsahu Dielu 2 </w:t>
      </w:r>
    </w:p>
    <w:p w14:paraId="30C00F0B" w14:textId="60A3D41F" w:rsidR="003B3FFA" w:rsidRPr="00AE0E50" w:rsidRDefault="003B3FFA" w:rsidP="008918BD">
      <w:pPr>
        <w:pStyle w:val="Zkladntext"/>
        <w:autoSpaceDE/>
        <w:autoSpaceDN/>
        <w:adjustRightInd/>
        <w:spacing w:after="120" w:line="276" w:lineRule="auto"/>
        <w:ind w:left="360"/>
        <w:jc w:val="both"/>
        <w:rPr>
          <w:lang w:val="sk-SK"/>
        </w:rPr>
      </w:pPr>
      <w:r w:rsidRPr="00AE0E50">
        <w:rPr>
          <w:lang w:val="sk-SK"/>
        </w:rPr>
        <w:t xml:space="preserve">a </w:t>
      </w:r>
    </w:p>
    <w:p w14:paraId="6BFAE3FC" w14:textId="30B73858" w:rsidR="003B3FFA" w:rsidRPr="00AE0E50" w:rsidRDefault="00180754" w:rsidP="003B3FFA">
      <w:pPr>
        <w:pStyle w:val="Zkladntext"/>
        <w:autoSpaceDE/>
        <w:autoSpaceDN/>
        <w:adjustRightInd/>
        <w:spacing w:after="120" w:line="276" w:lineRule="auto"/>
        <w:ind w:left="360"/>
        <w:jc w:val="both"/>
        <w:rPr>
          <w:lang w:val="sk-SK"/>
        </w:rPr>
      </w:pPr>
      <w:r w:rsidRPr="00AE0E50">
        <w:rPr>
          <w:lang w:val="sk-SK"/>
        </w:rPr>
        <w:t xml:space="preserve">b) </w:t>
      </w:r>
      <w:r w:rsidR="00D36363" w:rsidRPr="00AE0E50">
        <w:rPr>
          <w:lang w:val="sk-SK"/>
        </w:rPr>
        <w:t xml:space="preserve"> </w:t>
      </w:r>
      <w:r w:rsidR="003B3FFA" w:rsidRPr="00AE0E50">
        <w:rPr>
          <w:lang w:val="sk-SK"/>
        </w:rPr>
        <w:t xml:space="preserve">zámena Pozemku </w:t>
      </w:r>
      <w:r w:rsidR="00691EF6" w:rsidRPr="00AE0E50">
        <w:rPr>
          <w:lang w:val="sk-SK"/>
        </w:rPr>
        <w:t>1</w:t>
      </w:r>
      <w:r w:rsidR="003B3FFA" w:rsidRPr="00AE0E50">
        <w:rPr>
          <w:lang w:val="sk-SK"/>
        </w:rPr>
        <w:t xml:space="preserve"> Účastníka </w:t>
      </w:r>
      <w:r w:rsidR="00047AA3" w:rsidRPr="00AE0E50">
        <w:rPr>
          <w:lang w:val="sk-SK"/>
        </w:rPr>
        <w:t>1</w:t>
      </w:r>
      <w:r w:rsidR="003B3FFA" w:rsidRPr="00AE0E50">
        <w:rPr>
          <w:lang w:val="sk-SK"/>
        </w:rPr>
        <w:t xml:space="preserve"> v rozsahu Dielu </w:t>
      </w:r>
      <w:r w:rsidR="00CF22AB" w:rsidRPr="00AE0E50">
        <w:rPr>
          <w:lang w:val="sk-SK"/>
        </w:rPr>
        <w:t>2</w:t>
      </w:r>
      <w:r w:rsidR="003B3FFA" w:rsidRPr="00AE0E50">
        <w:rPr>
          <w:lang w:val="sk-SK"/>
        </w:rPr>
        <w:t xml:space="preserve">  za Pozemok </w:t>
      </w:r>
      <w:r w:rsidR="008F60A7" w:rsidRPr="00AE0E50">
        <w:rPr>
          <w:lang w:val="sk-SK"/>
        </w:rPr>
        <w:t>3</w:t>
      </w:r>
      <w:r w:rsidR="003B3FFA" w:rsidRPr="00AE0E50">
        <w:rPr>
          <w:lang w:val="sk-SK"/>
        </w:rPr>
        <w:t xml:space="preserve"> Účastníka </w:t>
      </w:r>
      <w:r w:rsidR="008F60A7" w:rsidRPr="00AE0E50">
        <w:rPr>
          <w:lang w:val="sk-SK"/>
        </w:rPr>
        <w:t>2</w:t>
      </w:r>
      <w:r w:rsidR="003B3FFA" w:rsidRPr="00AE0E50">
        <w:rPr>
          <w:lang w:val="sk-SK"/>
        </w:rPr>
        <w:t xml:space="preserve"> v rozsahu Dielu </w:t>
      </w:r>
      <w:r w:rsidR="008F60A7" w:rsidRPr="00AE0E50">
        <w:rPr>
          <w:lang w:val="sk-SK"/>
        </w:rPr>
        <w:t>1</w:t>
      </w:r>
      <w:r w:rsidR="00AC22BC" w:rsidRPr="00AE0E50">
        <w:rPr>
          <w:lang w:val="sk-SK"/>
        </w:rPr>
        <w:t>.</w:t>
      </w:r>
      <w:r w:rsidR="003B3FFA" w:rsidRPr="00AE0E50">
        <w:rPr>
          <w:lang w:val="sk-SK"/>
        </w:rPr>
        <w:t xml:space="preserve"> </w:t>
      </w:r>
    </w:p>
    <w:p w14:paraId="683D8F9D" w14:textId="70631632" w:rsidR="00890E59" w:rsidRPr="00AE0E50" w:rsidRDefault="00377A86" w:rsidP="00152A93">
      <w:pPr>
        <w:pStyle w:val="Zkladntext"/>
        <w:numPr>
          <w:ilvl w:val="0"/>
          <w:numId w:val="7"/>
        </w:numPr>
        <w:autoSpaceDE/>
        <w:autoSpaceDN/>
        <w:adjustRightInd/>
        <w:spacing w:after="120" w:line="276" w:lineRule="auto"/>
        <w:jc w:val="both"/>
        <w:rPr>
          <w:lang w:val="sk-SK"/>
        </w:rPr>
      </w:pPr>
      <w:r w:rsidRPr="00AE0E50">
        <w:rPr>
          <w:lang w:val="sk-SK"/>
        </w:rPr>
        <w:t xml:space="preserve">Na základe a po povolení zámeny týchto </w:t>
      </w:r>
      <w:r w:rsidR="00D952BF" w:rsidRPr="00AE0E50">
        <w:rPr>
          <w:lang w:val="sk-SK"/>
        </w:rPr>
        <w:t xml:space="preserve">zamieňaných </w:t>
      </w:r>
      <w:r w:rsidR="00F41BB4" w:rsidRPr="00AE0E50">
        <w:rPr>
          <w:lang w:val="sk-SK"/>
        </w:rPr>
        <w:t>p</w:t>
      </w:r>
      <w:r w:rsidR="00D952BF" w:rsidRPr="00AE0E50">
        <w:rPr>
          <w:lang w:val="sk-SK"/>
        </w:rPr>
        <w:t>ozemkov</w:t>
      </w:r>
      <w:r w:rsidR="00AC22BC" w:rsidRPr="00AE0E50">
        <w:rPr>
          <w:lang w:val="sk-SK"/>
        </w:rPr>
        <w:t>/dielov</w:t>
      </w:r>
      <w:r w:rsidR="00D952BF" w:rsidRPr="00AE0E50">
        <w:rPr>
          <w:lang w:val="sk-SK"/>
        </w:rPr>
        <w:t xml:space="preserve"> </w:t>
      </w:r>
      <w:r w:rsidR="002B18C9" w:rsidRPr="00AE0E50">
        <w:rPr>
          <w:lang w:val="sk-SK"/>
        </w:rPr>
        <w:t>sa očakáva tento výsledok</w:t>
      </w:r>
      <w:r w:rsidR="00890E59" w:rsidRPr="00AE0E50">
        <w:rPr>
          <w:lang w:val="sk-SK"/>
        </w:rPr>
        <w:t xml:space="preserve">: </w:t>
      </w:r>
    </w:p>
    <w:p w14:paraId="1A7F6B86" w14:textId="5A51AE8A" w:rsidR="00890E59" w:rsidRPr="00AE0E50" w:rsidRDefault="00D952BF" w:rsidP="00890E59">
      <w:pPr>
        <w:pStyle w:val="Zkladntext"/>
        <w:numPr>
          <w:ilvl w:val="0"/>
          <w:numId w:val="10"/>
        </w:numPr>
        <w:autoSpaceDE/>
        <w:autoSpaceDN/>
        <w:adjustRightInd/>
        <w:spacing w:after="120" w:line="276" w:lineRule="auto"/>
        <w:jc w:val="both"/>
        <w:rPr>
          <w:lang w:val="sk-SK"/>
        </w:rPr>
      </w:pPr>
      <w:r w:rsidRPr="00AE0E50">
        <w:rPr>
          <w:lang w:val="sk-SK"/>
        </w:rPr>
        <w:t xml:space="preserve">Účastník 1 </w:t>
      </w:r>
      <w:r w:rsidR="00AC22BC" w:rsidRPr="00AE0E50">
        <w:rPr>
          <w:lang w:val="sk-SK"/>
        </w:rPr>
        <w:t xml:space="preserve">má byť </w:t>
      </w:r>
      <w:r w:rsidR="002B18C9" w:rsidRPr="00AE0E50">
        <w:rPr>
          <w:lang w:val="sk-SK"/>
        </w:rPr>
        <w:t xml:space="preserve"> </w:t>
      </w:r>
      <w:r w:rsidRPr="00AE0E50">
        <w:rPr>
          <w:lang w:val="sk-SK"/>
        </w:rPr>
        <w:t xml:space="preserve">vlastníkom Pozemku </w:t>
      </w:r>
      <w:r w:rsidR="00890E59" w:rsidRPr="00AE0E50">
        <w:rPr>
          <w:lang w:val="sk-SK"/>
        </w:rPr>
        <w:t xml:space="preserve">1 o výmere </w:t>
      </w:r>
      <w:r w:rsidR="00222DAC" w:rsidRPr="00AE0E50">
        <w:rPr>
          <w:lang w:val="sk-SK"/>
        </w:rPr>
        <w:t>4025</w:t>
      </w:r>
      <w:r w:rsidR="0013772C" w:rsidRPr="00AE0E50">
        <w:rPr>
          <w:lang w:val="sk-SK"/>
        </w:rPr>
        <w:t xml:space="preserve"> m</w:t>
      </w:r>
      <w:r w:rsidR="0013772C" w:rsidRPr="00AE0E50">
        <w:rPr>
          <w:vertAlign w:val="superscript"/>
          <w:lang w:val="sk-SK"/>
        </w:rPr>
        <w:t>2</w:t>
      </w:r>
      <w:r w:rsidR="0013772C" w:rsidRPr="00AE0E50">
        <w:rPr>
          <w:lang w:val="sk-SK"/>
        </w:rPr>
        <w:t xml:space="preserve">, </w:t>
      </w:r>
    </w:p>
    <w:p w14:paraId="0CCBCC22" w14:textId="5E49550A" w:rsidR="00890E59" w:rsidRPr="00AE0E50" w:rsidRDefault="00890E59" w:rsidP="00890E59">
      <w:pPr>
        <w:pStyle w:val="Zkladntext"/>
        <w:numPr>
          <w:ilvl w:val="0"/>
          <w:numId w:val="10"/>
        </w:numPr>
        <w:autoSpaceDE/>
        <w:autoSpaceDN/>
        <w:adjustRightInd/>
        <w:spacing w:after="120" w:line="276" w:lineRule="auto"/>
        <w:jc w:val="both"/>
        <w:rPr>
          <w:lang w:val="sk-SK"/>
        </w:rPr>
      </w:pPr>
      <w:r w:rsidRPr="00AE0E50">
        <w:rPr>
          <w:lang w:val="sk-SK"/>
        </w:rPr>
        <w:t xml:space="preserve">Účastník 1 </w:t>
      </w:r>
      <w:r w:rsidR="002B18C9" w:rsidRPr="00AE0E50">
        <w:rPr>
          <w:lang w:val="sk-SK"/>
        </w:rPr>
        <w:t xml:space="preserve">má byť </w:t>
      </w:r>
      <w:r w:rsidRPr="00AE0E50">
        <w:rPr>
          <w:lang w:val="sk-SK"/>
        </w:rPr>
        <w:t>vlastníkom Pozemku 2 o výmere</w:t>
      </w:r>
      <w:r w:rsidR="0013772C" w:rsidRPr="00AE0E50">
        <w:rPr>
          <w:lang w:val="sk-SK"/>
        </w:rPr>
        <w:t xml:space="preserve"> </w:t>
      </w:r>
      <w:r w:rsidR="00222DAC" w:rsidRPr="00AE0E50">
        <w:rPr>
          <w:lang w:val="sk-SK"/>
        </w:rPr>
        <w:t>1309</w:t>
      </w:r>
      <w:r w:rsidR="0013772C" w:rsidRPr="00AE0E50">
        <w:rPr>
          <w:lang w:val="sk-SK"/>
        </w:rPr>
        <w:t xml:space="preserve"> m</w:t>
      </w:r>
      <w:r w:rsidR="0013772C" w:rsidRPr="00AE0E50">
        <w:rPr>
          <w:vertAlign w:val="superscript"/>
          <w:lang w:val="sk-SK"/>
        </w:rPr>
        <w:t>2</w:t>
      </w:r>
      <w:r w:rsidR="0013772C" w:rsidRPr="00AE0E50">
        <w:rPr>
          <w:lang w:val="sk-SK"/>
        </w:rPr>
        <w:t xml:space="preserve">, </w:t>
      </w:r>
    </w:p>
    <w:p w14:paraId="66A1086B" w14:textId="5450A32A" w:rsidR="00D952BF" w:rsidRPr="00AE0E50" w:rsidRDefault="00D952BF" w:rsidP="00890E59">
      <w:pPr>
        <w:pStyle w:val="Zkladntext"/>
        <w:numPr>
          <w:ilvl w:val="0"/>
          <w:numId w:val="10"/>
        </w:numPr>
        <w:autoSpaceDE/>
        <w:autoSpaceDN/>
        <w:adjustRightInd/>
        <w:spacing w:after="120" w:line="276" w:lineRule="auto"/>
        <w:jc w:val="both"/>
        <w:rPr>
          <w:lang w:val="sk-SK"/>
        </w:rPr>
      </w:pPr>
      <w:r w:rsidRPr="00AE0E50">
        <w:rPr>
          <w:lang w:val="sk-SK"/>
        </w:rPr>
        <w:t>Účastník 2 má byť vlastníkom Poz</w:t>
      </w:r>
      <w:r w:rsidR="00275C2E" w:rsidRPr="00AE0E50">
        <w:rPr>
          <w:lang w:val="sk-SK"/>
        </w:rPr>
        <w:t>e</w:t>
      </w:r>
      <w:r w:rsidRPr="00AE0E50">
        <w:rPr>
          <w:lang w:val="sk-SK"/>
        </w:rPr>
        <w:t>mk</w:t>
      </w:r>
      <w:r w:rsidR="009F3DE9" w:rsidRPr="00AE0E50">
        <w:rPr>
          <w:lang w:val="sk-SK"/>
        </w:rPr>
        <w:t>u</w:t>
      </w:r>
      <w:r w:rsidRPr="00AE0E50">
        <w:rPr>
          <w:lang w:val="sk-SK"/>
        </w:rPr>
        <w:t xml:space="preserve"> </w:t>
      </w:r>
      <w:r w:rsidR="00890E59" w:rsidRPr="00AE0E50">
        <w:rPr>
          <w:lang w:val="sk-SK"/>
        </w:rPr>
        <w:t xml:space="preserve">3 o výmere </w:t>
      </w:r>
      <w:r w:rsidRPr="00AE0E50">
        <w:rPr>
          <w:lang w:val="sk-SK"/>
        </w:rPr>
        <w:t xml:space="preserve"> </w:t>
      </w:r>
      <w:r w:rsidR="00152A93" w:rsidRPr="00AE0E50">
        <w:rPr>
          <w:lang w:val="sk-SK"/>
        </w:rPr>
        <w:t>459 m</w:t>
      </w:r>
      <w:r w:rsidR="00152A93" w:rsidRPr="00AE0E50">
        <w:rPr>
          <w:vertAlign w:val="superscript"/>
          <w:lang w:val="sk-SK"/>
        </w:rPr>
        <w:t>2</w:t>
      </w:r>
      <w:r w:rsidR="00152A93" w:rsidRPr="00AE0E50">
        <w:rPr>
          <w:lang w:val="sk-SK"/>
        </w:rPr>
        <w:t xml:space="preserve">, </w:t>
      </w:r>
    </w:p>
    <w:p w14:paraId="55C4EB11" w14:textId="378353D6" w:rsidR="00275C2E" w:rsidRPr="00AE0E50" w:rsidRDefault="00377A86" w:rsidP="00D274FA">
      <w:pPr>
        <w:pStyle w:val="Zkladntext"/>
        <w:numPr>
          <w:ilvl w:val="0"/>
          <w:numId w:val="7"/>
        </w:numPr>
        <w:autoSpaceDE/>
        <w:autoSpaceDN/>
        <w:adjustRightInd/>
        <w:spacing w:after="120" w:line="276" w:lineRule="auto"/>
        <w:jc w:val="both"/>
        <w:rPr>
          <w:lang w:val="sk-SK"/>
        </w:rPr>
      </w:pPr>
      <w:r w:rsidRPr="00AE0E50">
        <w:rPr>
          <w:lang w:val="sk-SK"/>
        </w:rPr>
        <w:t xml:space="preserve"> Podľa ustanovení Občianskeho zákonníka sa ustanovenia o kúpnej zmluve primerane použijú aj na zmluvu, podľa ktorej si zmluvné strany vymieňajú vec za vec, a to tak, že každá zo strán sa považuje ohľadne veci, ktorú výmenou dáva, za predávajúcu stranu, a ohľadne veci, ktorú výmenou prijíma, za kupujúcu stranu. Preto z</w:t>
      </w:r>
      <w:r w:rsidR="00DF229F" w:rsidRPr="00AE0E50">
        <w:rPr>
          <w:lang w:val="sk-SK"/>
        </w:rPr>
        <w:t xml:space="preserve"> tejto </w:t>
      </w:r>
      <w:r w:rsidRPr="00AE0E50">
        <w:rPr>
          <w:lang w:val="sk-SK"/>
        </w:rPr>
        <w:t>Zmluvy vznik</w:t>
      </w:r>
      <w:r w:rsidR="00275C2E" w:rsidRPr="00AE0E50">
        <w:rPr>
          <w:lang w:val="sk-SK"/>
        </w:rPr>
        <w:t xml:space="preserve">á: </w:t>
      </w:r>
    </w:p>
    <w:p w14:paraId="1927E597" w14:textId="377B37BC" w:rsidR="00275C2E" w:rsidRPr="00AE0E50" w:rsidRDefault="00275C2E" w:rsidP="00D274FA">
      <w:pPr>
        <w:pStyle w:val="Zkladntext"/>
        <w:autoSpaceDE/>
        <w:autoSpaceDN/>
        <w:adjustRightInd/>
        <w:spacing w:after="120" w:line="276" w:lineRule="auto"/>
        <w:ind w:left="360"/>
        <w:jc w:val="both"/>
        <w:rPr>
          <w:lang w:val="sk-SK"/>
        </w:rPr>
      </w:pPr>
      <w:r w:rsidRPr="00AE0E50">
        <w:rPr>
          <w:lang w:val="sk-SK"/>
        </w:rPr>
        <w:t>a) Ú</w:t>
      </w:r>
      <w:r w:rsidR="00377A86" w:rsidRPr="00AE0E50">
        <w:rPr>
          <w:lang w:val="sk-SK"/>
        </w:rPr>
        <w:t>častníkov</w:t>
      </w:r>
      <w:r w:rsidR="00DF229F" w:rsidRPr="00AE0E50">
        <w:rPr>
          <w:lang w:val="sk-SK"/>
        </w:rPr>
        <w:t>i</w:t>
      </w:r>
      <w:r w:rsidR="00377A86" w:rsidRPr="00AE0E50">
        <w:rPr>
          <w:lang w:val="sk-SK"/>
        </w:rPr>
        <w:t xml:space="preserve"> </w:t>
      </w:r>
      <w:r w:rsidRPr="00AE0E50">
        <w:rPr>
          <w:lang w:val="sk-SK"/>
        </w:rPr>
        <w:t xml:space="preserve">1 </w:t>
      </w:r>
      <w:r w:rsidR="00377A86" w:rsidRPr="00AE0E50">
        <w:rPr>
          <w:lang w:val="sk-SK"/>
        </w:rPr>
        <w:t xml:space="preserve">povinnosť </w:t>
      </w:r>
      <w:r w:rsidRPr="00AE0E50">
        <w:rPr>
          <w:lang w:val="sk-SK"/>
        </w:rPr>
        <w:t xml:space="preserve">Pozemok </w:t>
      </w:r>
      <w:r w:rsidR="00CF22AB" w:rsidRPr="00AE0E50">
        <w:rPr>
          <w:lang w:val="sk-SK"/>
        </w:rPr>
        <w:t>1</w:t>
      </w:r>
      <w:r w:rsidR="00047AA3" w:rsidRPr="00AE0E50">
        <w:rPr>
          <w:lang w:val="sk-SK"/>
        </w:rPr>
        <w:t xml:space="preserve"> v rozsahu Dielu </w:t>
      </w:r>
      <w:r w:rsidR="00CF22AB" w:rsidRPr="00AE0E50">
        <w:rPr>
          <w:lang w:val="sk-SK"/>
        </w:rPr>
        <w:t xml:space="preserve">2 </w:t>
      </w:r>
      <w:r w:rsidRPr="00AE0E50">
        <w:rPr>
          <w:lang w:val="sk-SK"/>
        </w:rPr>
        <w:t xml:space="preserve">odovzdať Účastníkovi 2 </w:t>
      </w:r>
      <w:r w:rsidR="00377A86" w:rsidRPr="00AE0E50">
        <w:rPr>
          <w:lang w:val="sk-SK"/>
        </w:rPr>
        <w:t>a</w:t>
      </w:r>
      <w:r w:rsidRPr="00AE0E50">
        <w:rPr>
          <w:lang w:val="sk-SK"/>
        </w:rPr>
        <w:t xml:space="preserve"> Účastníkovi 2 </w:t>
      </w:r>
      <w:r w:rsidR="009328B5" w:rsidRPr="00AE0E50">
        <w:rPr>
          <w:lang w:val="sk-SK"/>
        </w:rPr>
        <w:t xml:space="preserve">ho </w:t>
      </w:r>
      <w:r w:rsidR="00DF229F" w:rsidRPr="00AE0E50">
        <w:rPr>
          <w:lang w:val="sk-SK"/>
        </w:rPr>
        <w:t xml:space="preserve">od </w:t>
      </w:r>
      <w:r w:rsidR="004176F9" w:rsidRPr="00AE0E50">
        <w:rPr>
          <w:lang w:val="sk-SK"/>
        </w:rPr>
        <w:t xml:space="preserve">Účastníka 1 </w:t>
      </w:r>
      <w:r w:rsidRPr="00AE0E50">
        <w:rPr>
          <w:lang w:val="sk-SK"/>
        </w:rPr>
        <w:t xml:space="preserve">prevziať;  </w:t>
      </w:r>
    </w:p>
    <w:p w14:paraId="314E4EC6" w14:textId="4B6010D6" w:rsidR="00275C2E" w:rsidRPr="00AE0E50" w:rsidRDefault="00275C2E" w:rsidP="00D274FA">
      <w:pPr>
        <w:pStyle w:val="Zkladntext"/>
        <w:autoSpaceDE/>
        <w:autoSpaceDN/>
        <w:adjustRightInd/>
        <w:spacing w:after="120" w:line="276" w:lineRule="auto"/>
        <w:ind w:left="360"/>
        <w:jc w:val="both"/>
        <w:rPr>
          <w:lang w:val="sk-SK"/>
        </w:rPr>
      </w:pPr>
      <w:r w:rsidRPr="00AE0E50">
        <w:rPr>
          <w:lang w:val="sk-SK"/>
        </w:rPr>
        <w:lastRenderedPageBreak/>
        <w:t>b) Účastníkov</w:t>
      </w:r>
      <w:r w:rsidR="00DF229F" w:rsidRPr="00AE0E50">
        <w:rPr>
          <w:lang w:val="sk-SK"/>
        </w:rPr>
        <w:t>i</w:t>
      </w:r>
      <w:r w:rsidRPr="00AE0E50">
        <w:rPr>
          <w:lang w:val="sk-SK"/>
        </w:rPr>
        <w:t xml:space="preserve"> 2 povinnosť Pozemok </w:t>
      </w:r>
      <w:r w:rsidR="00CF22AB" w:rsidRPr="00AE0E50">
        <w:rPr>
          <w:lang w:val="sk-SK"/>
        </w:rPr>
        <w:t xml:space="preserve">3 </w:t>
      </w:r>
      <w:r w:rsidRPr="00AE0E50">
        <w:rPr>
          <w:lang w:val="sk-SK"/>
        </w:rPr>
        <w:t xml:space="preserve"> </w:t>
      </w:r>
      <w:r w:rsidR="00C138AF" w:rsidRPr="00AE0E50">
        <w:rPr>
          <w:lang w:val="sk-SK"/>
        </w:rPr>
        <w:t xml:space="preserve">v rozsahu Dielu 1 </w:t>
      </w:r>
      <w:r w:rsidRPr="00AE0E50">
        <w:rPr>
          <w:lang w:val="sk-SK"/>
        </w:rPr>
        <w:t xml:space="preserve">odovzdať Účastníkovi </w:t>
      </w:r>
      <w:r w:rsidR="004176F9" w:rsidRPr="00AE0E50">
        <w:rPr>
          <w:lang w:val="sk-SK"/>
        </w:rPr>
        <w:t>1</w:t>
      </w:r>
      <w:r w:rsidRPr="00AE0E50">
        <w:rPr>
          <w:lang w:val="sk-SK"/>
        </w:rPr>
        <w:t xml:space="preserve"> a Účastníkovi 1 </w:t>
      </w:r>
      <w:r w:rsidR="004176F9" w:rsidRPr="00AE0E50">
        <w:rPr>
          <w:lang w:val="sk-SK"/>
        </w:rPr>
        <w:t xml:space="preserve">ho </w:t>
      </w:r>
      <w:r w:rsidR="00DF229F" w:rsidRPr="00AE0E50">
        <w:rPr>
          <w:lang w:val="sk-SK"/>
        </w:rPr>
        <w:t xml:space="preserve">od </w:t>
      </w:r>
      <w:r w:rsidR="004176F9" w:rsidRPr="00AE0E50">
        <w:rPr>
          <w:lang w:val="sk-SK"/>
        </w:rPr>
        <w:t xml:space="preserve">Účastníka 2 </w:t>
      </w:r>
      <w:r w:rsidRPr="00AE0E50">
        <w:rPr>
          <w:lang w:val="sk-SK"/>
        </w:rPr>
        <w:t>prevziať</w:t>
      </w:r>
      <w:r w:rsidR="004176F9" w:rsidRPr="00AE0E50">
        <w:rPr>
          <w:lang w:val="sk-SK"/>
        </w:rPr>
        <w:t>.</w:t>
      </w:r>
    </w:p>
    <w:p w14:paraId="6DA67382" w14:textId="598D96AC" w:rsidR="00AE0E50" w:rsidRPr="00AE0E50" w:rsidRDefault="00AE0E50" w:rsidP="00AE0E50">
      <w:pPr>
        <w:pStyle w:val="Zkladntext"/>
        <w:numPr>
          <w:ilvl w:val="0"/>
          <w:numId w:val="7"/>
        </w:numPr>
        <w:autoSpaceDE/>
        <w:autoSpaceDN/>
        <w:adjustRightInd/>
        <w:spacing w:after="120" w:line="276" w:lineRule="auto"/>
        <w:jc w:val="both"/>
        <w:rPr>
          <w:lang w:val="sk-SK"/>
        </w:rPr>
      </w:pPr>
      <w:r w:rsidRPr="00AE0E50">
        <w:rPr>
          <w:lang w:val="sk-SK"/>
        </w:rPr>
        <w:t>Zámena je dohodnutá ako bezodplatná, t.j. žiaden z účastníkov Zmluvy nedopláca druhému účastníkovi Zmluvy žiadnu finančnú čiastku po povolení vkladov k uvedeným zamieňaným pozemkom; v súvislosti s touto o zámenou sa tak Zmluvné strany, po povolení Zmluvy,   považujú za vzájomne finančne vysporiadané.   Povinnosť zmluvnej strany zaplatiť hodnotu nadobudnutého zamieňaného pozemku druhej zmluvnej strane vzniká len v</w:t>
      </w:r>
      <w:r w:rsidR="00AD1724">
        <w:rPr>
          <w:lang w:val="sk-SK"/>
        </w:rPr>
        <w:t> </w:t>
      </w:r>
      <w:r w:rsidRPr="00AE0E50">
        <w:rPr>
          <w:lang w:val="sk-SK"/>
        </w:rPr>
        <w:t>prípade</w:t>
      </w:r>
      <w:r w:rsidR="00AD1724">
        <w:rPr>
          <w:lang w:val="sk-SK"/>
        </w:rPr>
        <w:t>,</w:t>
      </w:r>
      <w:r w:rsidRPr="00AE0E50">
        <w:rPr>
          <w:lang w:val="sk-SK"/>
        </w:rPr>
        <w:t xml:space="preserve"> len ak vklad vlastn</w:t>
      </w:r>
      <w:r w:rsidR="00AD1724">
        <w:rPr>
          <w:lang w:val="sk-SK"/>
        </w:rPr>
        <w:t>í</w:t>
      </w:r>
      <w:r w:rsidRPr="00AE0E50">
        <w:rPr>
          <w:lang w:val="sk-SK"/>
        </w:rPr>
        <w:t>ck</w:t>
      </w:r>
      <w:r w:rsidR="00AD1724">
        <w:rPr>
          <w:lang w:val="sk-SK"/>
        </w:rPr>
        <w:t>e</w:t>
      </w:r>
      <w:r w:rsidRPr="00AE0E50">
        <w:rPr>
          <w:lang w:val="sk-SK"/>
        </w:rPr>
        <w:t xml:space="preserve">ho práva k niektorému z pozemkov nebude povolený a k druhému pozemku by vklad povolený bol; hodnota by sa určila podľa znaleckého posudku.      </w:t>
      </w:r>
    </w:p>
    <w:p w14:paraId="25AA2608" w14:textId="77777777" w:rsidR="00AE0E50" w:rsidRPr="00AD1724" w:rsidRDefault="00AE0E50" w:rsidP="00AE0E50">
      <w:pPr>
        <w:pStyle w:val="Zkladntext"/>
        <w:numPr>
          <w:ilvl w:val="0"/>
          <w:numId w:val="7"/>
        </w:numPr>
        <w:autoSpaceDE/>
        <w:autoSpaceDN/>
        <w:adjustRightInd/>
        <w:spacing w:after="120" w:line="276" w:lineRule="auto"/>
        <w:jc w:val="both"/>
        <w:rPr>
          <w:color w:val="auto"/>
          <w:lang w:val="sk-SK"/>
        </w:rPr>
      </w:pPr>
      <w:r w:rsidRPr="00AE0E50">
        <w:rPr>
          <w:lang w:val="sk-SK"/>
        </w:rPr>
        <w:t xml:space="preserve">K Pozemku 3 je na LV </w:t>
      </w:r>
      <w:r w:rsidRPr="00AD1724">
        <w:rPr>
          <w:lang w:val="sk-SK"/>
        </w:rPr>
        <w:t xml:space="preserve">č. 2987 zapísaná ťarcha: Pod V 1340/20 zo dňa 20.10.2020 zriaďuje sa záložné právo na </w:t>
      </w:r>
      <w:r w:rsidRPr="00AD1724">
        <w:rPr>
          <w:color w:val="auto"/>
          <w:lang w:val="sk-SK"/>
        </w:rPr>
        <w:t>nehnuteľnosti v časti A-LV v podiele 1/1, ktoré zabezpečuje pohľadávku Slovenskej sporiteľni, a.s., Tomášikova 48, 832 37 Bratislava, IČO: 00151653, zmluva č. 5173354053 - č.z. 249/20. Účastník 2 je povinný zabezpečiť do 40 dní, že záložné právo tejto banky sa nebude vzťahovať na Diel 1 k Pozemku 3</w:t>
      </w:r>
      <w:r w:rsidRPr="00AD1724">
        <w:rPr>
          <w:b/>
          <w:bCs/>
          <w:color w:val="auto"/>
          <w:lang w:val="sk-SK"/>
        </w:rPr>
        <w:t xml:space="preserve"> </w:t>
      </w:r>
      <w:r w:rsidRPr="00AD1724">
        <w:rPr>
          <w:color w:val="auto"/>
          <w:lang w:val="sk-SK"/>
        </w:rPr>
        <w:t xml:space="preserve">( ktorý sa podľa GP pričleňuje k Pozemku 2 ) a doklad o splnení tejto povinnosti doručí Účastník 2 Účastníkovi 1 do 45 dní od uzatvorenia tejto Zmluvy; pri nesplnení niektorej tejto povinnosti Účastníkom 2 je Účastník 1 oprávnený od tejto Zmluvy odstúpiť v celom jej rozsahu.  </w:t>
      </w:r>
    </w:p>
    <w:p w14:paraId="0B81D8A7" w14:textId="77777777" w:rsidR="00AE0E50" w:rsidRPr="00AD1724" w:rsidRDefault="00AE0E50" w:rsidP="00AE0E50">
      <w:pPr>
        <w:pStyle w:val="Zkladntext"/>
        <w:numPr>
          <w:ilvl w:val="0"/>
          <w:numId w:val="7"/>
        </w:numPr>
        <w:autoSpaceDE/>
        <w:autoSpaceDN/>
        <w:adjustRightInd/>
        <w:spacing w:after="120" w:line="276" w:lineRule="auto"/>
        <w:jc w:val="both"/>
        <w:rPr>
          <w:lang w:val="sk-SK"/>
        </w:rPr>
      </w:pPr>
      <w:r w:rsidRPr="00AE0E50">
        <w:rPr>
          <w:lang w:val="sk-SK"/>
        </w:rPr>
        <w:t xml:space="preserve">Účastník 1 a 2 vyhlasujú, že poznajú stav zamieňaných nehnuteľností a v tomto stave ho majú záujem kúpiť. </w:t>
      </w:r>
      <w:r w:rsidRPr="00AD1724">
        <w:rPr>
          <w:lang w:val="sk-SK"/>
        </w:rPr>
        <w:t xml:space="preserve">Zmeny druhu pozemkov ( zosúladenie ) zabezpečia Zmluvné strany pred podaním návrhu na vklad do katastra nehnuteľností.   </w:t>
      </w:r>
    </w:p>
    <w:p w14:paraId="0F6126AF" w14:textId="77777777" w:rsidR="00AE0E50" w:rsidRPr="00AE0E50" w:rsidRDefault="00AE0E50" w:rsidP="00AE0E50">
      <w:pPr>
        <w:pStyle w:val="Zkladntext"/>
        <w:ind w:left="360" w:hanging="360"/>
        <w:jc w:val="both"/>
        <w:rPr>
          <w:lang w:val="sk-SK"/>
        </w:rPr>
      </w:pPr>
    </w:p>
    <w:p w14:paraId="107722EA" w14:textId="0EA780D2" w:rsidR="00377A86" w:rsidRPr="00AE0E50" w:rsidRDefault="00377A86" w:rsidP="00377A86">
      <w:pPr>
        <w:pStyle w:val="Zkladntext"/>
        <w:ind w:left="360" w:hanging="360"/>
        <w:jc w:val="both"/>
        <w:rPr>
          <w:lang w:val="sk-SK"/>
        </w:rPr>
      </w:pPr>
    </w:p>
    <w:p w14:paraId="458336D6" w14:textId="77777777" w:rsidR="00377A86" w:rsidRPr="00AE0E50" w:rsidRDefault="00377A86" w:rsidP="00377A86">
      <w:pPr>
        <w:jc w:val="center"/>
        <w:rPr>
          <w:b/>
          <w:bCs/>
        </w:rPr>
      </w:pPr>
      <w:r w:rsidRPr="00AE0E50">
        <w:rPr>
          <w:b/>
        </w:rPr>
        <w:t>Čl. II. Osobitné ustanovenia</w:t>
      </w:r>
    </w:p>
    <w:p w14:paraId="55DB82B0" w14:textId="77777777" w:rsidR="00377A86" w:rsidRPr="00AE0E50" w:rsidRDefault="00377A86" w:rsidP="00377A86">
      <w:pPr>
        <w:jc w:val="both"/>
      </w:pPr>
    </w:p>
    <w:p w14:paraId="67B0B7B4" w14:textId="77777777" w:rsidR="00AE0E50" w:rsidRPr="00AD1724" w:rsidRDefault="00AE0E50" w:rsidP="00AE0E50">
      <w:pPr>
        <w:pStyle w:val="Zkladntext"/>
        <w:numPr>
          <w:ilvl w:val="0"/>
          <w:numId w:val="9"/>
        </w:numPr>
        <w:autoSpaceDE/>
        <w:autoSpaceDN/>
        <w:adjustRightInd/>
        <w:spacing w:after="120" w:line="276" w:lineRule="auto"/>
        <w:jc w:val="both"/>
        <w:rPr>
          <w:bCs/>
          <w:lang w:val="sk-SK"/>
        </w:rPr>
      </w:pPr>
      <w:r w:rsidRPr="00AE0E50">
        <w:rPr>
          <w:bCs/>
          <w:lang w:val="sk-SK"/>
        </w:rPr>
        <w:t xml:space="preserve">Zamieňajúci nadobudnú vlastníctvo k zamieňaným pozemkom na základe právoplatného rozhodnutia  Okresného úradu Košice-okolie, kat. odbor o povolení vkladu vlastníckeho práva. </w:t>
      </w:r>
      <w:r w:rsidRPr="00AD1724">
        <w:rPr>
          <w:bCs/>
          <w:lang w:val="sk-SK"/>
        </w:rPr>
        <w:t xml:space="preserve">Každý z účastníkov Zmluvy je oprávnený od Zmluvy odstúpiť ak vklad vlastníckeho práva pre všetky zamieňané nehnuteľnosti nebude povolený do 75 dní od uzatvorenia Zmluvy a následného splnenia povinnosti Účastníkom 2 podľa čl. I. ods. 10 Zmluvy.   </w:t>
      </w:r>
    </w:p>
    <w:p w14:paraId="01845F64" w14:textId="248AB966" w:rsidR="00AE0E50" w:rsidRPr="00AD1724" w:rsidRDefault="00AE0E50" w:rsidP="00AE0E50">
      <w:pPr>
        <w:pStyle w:val="Zkladntext"/>
        <w:numPr>
          <w:ilvl w:val="0"/>
          <w:numId w:val="9"/>
        </w:numPr>
        <w:autoSpaceDE/>
        <w:autoSpaceDN/>
        <w:adjustRightInd/>
        <w:spacing w:after="120" w:line="276" w:lineRule="auto"/>
        <w:jc w:val="both"/>
        <w:rPr>
          <w:lang w:val="sk-SK"/>
        </w:rPr>
      </w:pPr>
      <w:r w:rsidRPr="00AD1724">
        <w:rPr>
          <w:bCs/>
          <w:lang w:val="sk-SK"/>
        </w:rPr>
        <w:t>Táto Zmluva je vyhotovená v štyroch rovnopisoch, z kto</w:t>
      </w:r>
      <w:r w:rsidR="00AD1724" w:rsidRPr="00AD1724">
        <w:rPr>
          <w:bCs/>
          <w:lang w:val="sk-SK"/>
        </w:rPr>
        <w:t>r</w:t>
      </w:r>
      <w:r w:rsidRPr="00AD1724">
        <w:rPr>
          <w:bCs/>
          <w:lang w:val="sk-SK"/>
        </w:rPr>
        <w:t>ých dve vyhotoveni</w:t>
      </w:r>
      <w:r w:rsidR="00AD1724" w:rsidRPr="00AD1724">
        <w:rPr>
          <w:bCs/>
          <w:lang w:val="sk-SK"/>
        </w:rPr>
        <w:t>a</w:t>
      </w:r>
      <w:r w:rsidRPr="00AD1724">
        <w:rPr>
          <w:bCs/>
          <w:lang w:val="sk-SK"/>
        </w:rPr>
        <w:t xml:space="preserve"> sú určené pre Okresný úrad v Košiciach - okolie, katastrálny odbor a dve vyhotovenia pre Zmluvné strany.</w:t>
      </w:r>
      <w:r w:rsidRPr="00AD1724">
        <w:rPr>
          <w:lang w:val="sk-SK"/>
        </w:rPr>
        <w:t xml:space="preserve"> Zmluvné strany sa dohodli, že návrh na vklad vlastníckeho práva k zamieňaným pozemkom môže do katastra nehnuteľností podať Účastník 1 po riadnom splnení povinnosti Účastníkom 2 podľa čl. I. ods. 10 Zmluvy. Účastník 2 sa zaväzuje, že až do splnenia povinnosti vyplývajúcej mu z čl. I. ods. 10 Zmluvy nebude podávať žiaden podpísaný exemplár Zmluvy ani návrh na vklad ohľadne tejto Zmluvy na okresný úrad, kat. odbor  a zaväzuje sa neposkytnúť ani nesprístupniť túto Zmluvu inej osobe ako jeho úverujúcej banke za účelom splnenia povinnosti vyplývajúcej mu z čl. I. ods. 10 Zmluvy; pri porušení tejto povinnosti Účastníkom 2 je Účastník 1 oprávnený od tejto Zmluvy odstúpiť v celom jej rozsahu.    </w:t>
      </w:r>
    </w:p>
    <w:p w14:paraId="4E4C417D" w14:textId="77777777" w:rsidR="00AE0E50" w:rsidRPr="00AD1724" w:rsidRDefault="00AE0E50" w:rsidP="00AE0E50">
      <w:pPr>
        <w:pStyle w:val="Zkladntext"/>
        <w:numPr>
          <w:ilvl w:val="0"/>
          <w:numId w:val="9"/>
        </w:numPr>
        <w:autoSpaceDE/>
        <w:autoSpaceDN/>
        <w:adjustRightInd/>
        <w:spacing w:after="120" w:line="276" w:lineRule="auto"/>
        <w:jc w:val="both"/>
        <w:rPr>
          <w:lang w:val="sk-SK"/>
        </w:rPr>
      </w:pPr>
      <w:r w:rsidRPr="00AD1724">
        <w:rPr>
          <w:lang w:val="sk-SK"/>
        </w:rPr>
        <w:t xml:space="preserve">Náklady vypracovania GP zaplatí Účastník 2. Náklady katastrálneho konania ( správny poplatok ) znáša každá Zmluvná strana rovným dielom.  </w:t>
      </w:r>
    </w:p>
    <w:p w14:paraId="5E794129" w14:textId="77777777" w:rsidR="00AE0E50" w:rsidRPr="00AD1724" w:rsidRDefault="00AE0E50" w:rsidP="00AE0E50">
      <w:pPr>
        <w:pStyle w:val="Zkladntext"/>
        <w:numPr>
          <w:ilvl w:val="0"/>
          <w:numId w:val="9"/>
        </w:numPr>
        <w:autoSpaceDE/>
        <w:autoSpaceDN/>
        <w:adjustRightInd/>
        <w:spacing w:after="120" w:line="276" w:lineRule="auto"/>
        <w:jc w:val="both"/>
        <w:rPr>
          <w:lang w:val="sk-SK"/>
        </w:rPr>
      </w:pPr>
      <w:r w:rsidRPr="00AD1724">
        <w:rPr>
          <w:lang w:val="sk-SK"/>
        </w:rPr>
        <w:lastRenderedPageBreak/>
        <w:t xml:space="preserve">Táto Zmluva nadobúda platnosť  dňom jej podpísania obidvomi Zmluvnými stranami a účinnosť nasledujúcim dňom po dni jej zverejnenia na webovom sídle Účastníka 1, resp. zverejnením v súlade s právnymi predpismi o povinne zverejňovanej zmluve.  </w:t>
      </w:r>
    </w:p>
    <w:p w14:paraId="6CC5A4A6" w14:textId="77777777" w:rsidR="00AE0E50" w:rsidRPr="00AE0E50" w:rsidRDefault="00AE0E50" w:rsidP="00AE0E50">
      <w:pPr>
        <w:numPr>
          <w:ilvl w:val="0"/>
          <w:numId w:val="9"/>
        </w:numPr>
        <w:spacing w:after="80" w:line="276" w:lineRule="auto"/>
        <w:jc w:val="both"/>
      </w:pPr>
      <w:r w:rsidRPr="00AD1724">
        <w:t>Zmluvné strany sa zaväzujú, že si na základe výzvy ktorejkoľvek strany v lehote 10 dní poskytnú potrebnú súčinnosť a najmä upravia túto zmluvu, doplnia listiny, údaje alebo vykonajú iný potrebný úkon k odstráneniu vád alebo nedostatkov v prípade ak</w:t>
      </w:r>
      <w:r w:rsidRPr="00AE0E50">
        <w:t xml:space="preserve"> by katastrálne konanie bolo prerušené v súvislosti s predloženou zmluvou alebo návrhom na vklad. Zmluvné strany budú v tomto prípade z hľadiska konania vychádzať z rozhodnutia okresného úradu, katastrálny odbor, ktorý bude naznačovať spôsob odstránenia prípadných nedostatkov. </w:t>
      </w:r>
    </w:p>
    <w:p w14:paraId="754A5D93" w14:textId="77777777" w:rsidR="00AE0E50" w:rsidRPr="00AE0E50" w:rsidRDefault="00AE0E50" w:rsidP="00AE0E50">
      <w:pPr>
        <w:numPr>
          <w:ilvl w:val="0"/>
          <w:numId w:val="9"/>
        </w:numPr>
        <w:spacing w:after="80" w:line="276" w:lineRule="auto"/>
        <w:jc w:val="both"/>
      </w:pPr>
      <w:r w:rsidRPr="00AE0E50">
        <w:t xml:space="preserve">Pre prípad odstránenia nedostatkov Zmluvy alebo návrhu na vklad oznámených v katastrálnom konaní a brániacich vkladu, Účastník 2 týmto splnomocňuje Účastníka 1, aby ho v katastrálnom konaní zastupoval, najmä vykonaním potrebnej úpravy príslušného dokumentu alebo doplnením údajov alebo podpísaním dodatku k Zmluve. Účastník 1 plnomocenstvo prijíma.    </w:t>
      </w:r>
    </w:p>
    <w:p w14:paraId="40F4D88C" w14:textId="77777777" w:rsidR="00AE0E50" w:rsidRPr="00AE0E50" w:rsidRDefault="00AE0E50" w:rsidP="00AE0E50">
      <w:pPr>
        <w:pStyle w:val="Zkladntext"/>
        <w:numPr>
          <w:ilvl w:val="0"/>
          <w:numId w:val="9"/>
        </w:numPr>
        <w:autoSpaceDE/>
        <w:autoSpaceDN/>
        <w:adjustRightInd/>
        <w:spacing w:after="120" w:line="276" w:lineRule="auto"/>
        <w:jc w:val="both"/>
        <w:rPr>
          <w:lang w:val="sk-SK"/>
        </w:rPr>
      </w:pPr>
      <w:r w:rsidRPr="00AE0E50">
        <w:rPr>
          <w:lang w:val="sk-SK"/>
        </w:rPr>
        <w:t xml:space="preserve">Pokiaľ sa akékoľvek ustanovenie tejto Zmluvy stane neplatným či nevymáhateľným, nebude to mať vplyv na platnosť a vymáhateľnosť ostatných ustanovení tejto Zmluvy. Zmluvné strany sa zaväzujú nahradiť neplatné alebo nevymáhateľné  ustanovenie novým ustanovením, ktorého znenie bude zodpovedať úmyslu vyjadrenému pôvodným ustanovením a touto Zmluvou ako celkom. Táto Zmluva a povinnosti vyplývajúce z tohto dokumentu zaväzujú aj právnych nástupov a dedičov všetkých Zmluvných strán. Prílohou tejto zmluvy alebo návrhu na vklad môže byť uvedený geometrický plán GP. </w:t>
      </w:r>
    </w:p>
    <w:p w14:paraId="0C244E5A" w14:textId="77777777" w:rsidR="00AE0E50" w:rsidRPr="00AE0E50" w:rsidRDefault="00AE0E50" w:rsidP="00AE0E50">
      <w:pPr>
        <w:pStyle w:val="Zkladntext"/>
        <w:numPr>
          <w:ilvl w:val="0"/>
          <w:numId w:val="9"/>
        </w:numPr>
        <w:autoSpaceDE/>
        <w:autoSpaceDN/>
        <w:adjustRightInd/>
        <w:spacing w:after="120" w:line="276" w:lineRule="auto"/>
        <w:jc w:val="both"/>
        <w:rPr>
          <w:bCs/>
          <w:lang w:val="sk-SK"/>
        </w:rPr>
      </w:pPr>
      <w:r w:rsidRPr="00AE0E50">
        <w:rPr>
          <w:lang w:val="sk-SK"/>
        </w:rPr>
        <w:t>Zmluvné strany prehlasujú, že zmluvu si prečítali, porozumeli jej, s touto súhlasia a na znak slobodnej a vážnej vôle, nie v tiesni, ju vlastnoručne podpisujú</w:t>
      </w:r>
    </w:p>
    <w:p w14:paraId="67DE7DDA" w14:textId="77777777" w:rsidR="00AE0E50" w:rsidRPr="00AE0E50" w:rsidRDefault="00AE0E50" w:rsidP="00AE0E50">
      <w:pPr>
        <w:jc w:val="both"/>
        <w:rPr>
          <w:bCs/>
        </w:rPr>
      </w:pPr>
    </w:p>
    <w:p w14:paraId="5D8F0603" w14:textId="77777777" w:rsidR="00AE0E50" w:rsidRPr="00AE0E50" w:rsidRDefault="00AE0E50" w:rsidP="00AE0E50">
      <w:pPr>
        <w:pStyle w:val="Nadpis3"/>
        <w:rPr>
          <w:szCs w:val="24"/>
        </w:rPr>
      </w:pPr>
    </w:p>
    <w:p w14:paraId="52E6778E" w14:textId="7B601C52" w:rsidR="00AE0E50" w:rsidRDefault="00D168EF" w:rsidP="00AE0E50">
      <w:pPr>
        <w:pStyle w:val="Nadpis3"/>
        <w:rPr>
          <w:szCs w:val="24"/>
        </w:rPr>
      </w:pPr>
      <w:r>
        <w:rPr>
          <w:szCs w:val="24"/>
        </w:rPr>
        <w:t>V Períne</w:t>
      </w:r>
      <w:r w:rsidR="00AE0E50" w:rsidRPr="00AE0E50">
        <w:rPr>
          <w:szCs w:val="24"/>
        </w:rPr>
        <w:t xml:space="preserve"> dňa</w:t>
      </w:r>
      <w:r>
        <w:rPr>
          <w:szCs w:val="24"/>
        </w:rPr>
        <w:t xml:space="preserve"> 21.01.</w:t>
      </w:r>
      <w:r w:rsidR="00AE0E50" w:rsidRPr="00AE0E50">
        <w:rPr>
          <w:szCs w:val="24"/>
        </w:rPr>
        <w:t xml:space="preserve">2022            </w:t>
      </w:r>
      <w:r w:rsidR="00AD1724">
        <w:rPr>
          <w:szCs w:val="24"/>
        </w:rPr>
        <w:t xml:space="preserve">  </w:t>
      </w:r>
      <w:r w:rsidR="00AE0E50" w:rsidRPr="00AE0E50">
        <w:rPr>
          <w:szCs w:val="24"/>
        </w:rPr>
        <w:t>V </w:t>
      </w:r>
      <w:r>
        <w:rPr>
          <w:szCs w:val="24"/>
        </w:rPr>
        <w:t>Períne</w:t>
      </w:r>
      <w:r w:rsidR="00AE0E50" w:rsidRPr="00AE0E50">
        <w:rPr>
          <w:szCs w:val="24"/>
        </w:rPr>
        <w:t xml:space="preserve"> dňa</w:t>
      </w:r>
      <w:r>
        <w:rPr>
          <w:szCs w:val="24"/>
        </w:rPr>
        <w:t xml:space="preserve"> 21.01.</w:t>
      </w:r>
      <w:r w:rsidR="00AE0E50" w:rsidRPr="00AE0E50">
        <w:rPr>
          <w:szCs w:val="24"/>
        </w:rPr>
        <w:t xml:space="preserve">2022  </w:t>
      </w:r>
      <w:r w:rsidR="00AD1724">
        <w:rPr>
          <w:szCs w:val="24"/>
        </w:rPr>
        <w:t xml:space="preserve">    </w:t>
      </w:r>
      <w:r w:rsidR="00AE0E50" w:rsidRPr="00AE0E50">
        <w:rPr>
          <w:szCs w:val="24"/>
        </w:rPr>
        <w:t>V</w:t>
      </w:r>
      <w:r>
        <w:rPr>
          <w:szCs w:val="24"/>
        </w:rPr>
        <w:t xml:space="preserve"> Períne </w:t>
      </w:r>
      <w:r w:rsidR="00AE0E50" w:rsidRPr="00AE0E50">
        <w:rPr>
          <w:szCs w:val="24"/>
        </w:rPr>
        <w:t>dňa</w:t>
      </w:r>
      <w:r>
        <w:rPr>
          <w:szCs w:val="24"/>
        </w:rPr>
        <w:t xml:space="preserve"> 21.</w:t>
      </w:r>
      <w:bookmarkStart w:id="0" w:name="_GoBack"/>
      <w:bookmarkEnd w:id="0"/>
      <w:r>
        <w:rPr>
          <w:szCs w:val="24"/>
        </w:rPr>
        <w:t>01.</w:t>
      </w:r>
      <w:r w:rsidR="00AE0E50" w:rsidRPr="00AE0E50">
        <w:rPr>
          <w:szCs w:val="24"/>
        </w:rPr>
        <w:t>2022</w:t>
      </w:r>
    </w:p>
    <w:p w14:paraId="78F749CE" w14:textId="77777777" w:rsidR="00AD1724" w:rsidRDefault="00AD1724" w:rsidP="00AD1724">
      <w:pPr>
        <w:rPr>
          <w:lang w:eastAsia="cs-CZ"/>
        </w:rPr>
      </w:pPr>
    </w:p>
    <w:p w14:paraId="41D7562D" w14:textId="77777777" w:rsidR="00AD1724" w:rsidRPr="00AD1724" w:rsidRDefault="00AD1724" w:rsidP="00AD1724">
      <w:pPr>
        <w:rPr>
          <w:lang w:eastAsia="cs-CZ"/>
        </w:rPr>
      </w:pPr>
    </w:p>
    <w:p w14:paraId="6E8573F3" w14:textId="77777777" w:rsidR="00AE0E50" w:rsidRPr="00AE0E50" w:rsidRDefault="00AE0E50" w:rsidP="00AE0E50">
      <w:pPr>
        <w:pStyle w:val="Zkladntext"/>
        <w:tabs>
          <w:tab w:val="left" w:pos="7560"/>
        </w:tabs>
        <w:spacing w:line="360" w:lineRule="auto"/>
        <w:rPr>
          <w:lang w:val="sk-SK"/>
        </w:rPr>
      </w:pPr>
    </w:p>
    <w:p w14:paraId="10BE2AAA" w14:textId="77777777" w:rsidR="00AE0E50" w:rsidRPr="00AE0E50" w:rsidRDefault="00AE0E50" w:rsidP="00AE0E50">
      <w:pPr>
        <w:pStyle w:val="Zkladntext"/>
        <w:tabs>
          <w:tab w:val="left" w:pos="7560"/>
        </w:tabs>
        <w:spacing w:line="360" w:lineRule="auto"/>
        <w:rPr>
          <w:b/>
          <w:bCs/>
          <w:lang w:val="sk-SK"/>
        </w:rPr>
      </w:pPr>
      <w:r w:rsidRPr="00AE0E50">
        <w:rPr>
          <w:b/>
          <w:bCs/>
          <w:lang w:val="sk-SK"/>
        </w:rPr>
        <w:t xml:space="preserve">Účastník 1:                                                                    Účastník 2: </w:t>
      </w:r>
    </w:p>
    <w:p w14:paraId="6A77791F" w14:textId="77777777" w:rsidR="00AE0E50" w:rsidRPr="00AE0E50" w:rsidRDefault="00AE0E50" w:rsidP="00AE0E50">
      <w:pPr>
        <w:pStyle w:val="Zkladntext"/>
        <w:tabs>
          <w:tab w:val="left" w:pos="7560"/>
        </w:tabs>
        <w:spacing w:line="360" w:lineRule="auto"/>
        <w:rPr>
          <w:lang w:val="sk-SK"/>
        </w:rPr>
      </w:pPr>
    </w:p>
    <w:p w14:paraId="046E9167" w14:textId="77777777" w:rsidR="00AE0E50" w:rsidRPr="00AE0E50" w:rsidRDefault="00AE0E50" w:rsidP="00AE0E50">
      <w:pPr>
        <w:pStyle w:val="Zkladntext"/>
        <w:tabs>
          <w:tab w:val="left" w:pos="7560"/>
        </w:tabs>
        <w:spacing w:line="360" w:lineRule="auto"/>
        <w:rPr>
          <w:lang w:val="sk-SK"/>
        </w:rPr>
      </w:pPr>
      <w:r w:rsidRPr="00AE0E50">
        <w:rPr>
          <w:lang w:val="sk-SK"/>
        </w:rPr>
        <w:t xml:space="preserve">…………………………………                 ……………………    …………………………. </w:t>
      </w:r>
    </w:p>
    <w:p w14:paraId="20CCC88E" w14:textId="77777777" w:rsidR="00AE0E50" w:rsidRPr="00AE0E50" w:rsidRDefault="00AE0E50" w:rsidP="00AE0E50">
      <w:r w:rsidRPr="00AE0E50">
        <w:t xml:space="preserve">   Obec Perín-Chym                                        </w:t>
      </w:r>
      <w:r w:rsidRPr="00AE0E50">
        <w:rPr>
          <w:bCs/>
        </w:rPr>
        <w:t>Ing. Richard Szilasi</w:t>
      </w:r>
      <w:r w:rsidRPr="00AE0E50">
        <w:rPr>
          <w:bCs/>
        </w:rPr>
        <w:tab/>
        <w:t xml:space="preserve"> Vladimíra Szilasiová</w:t>
      </w:r>
      <w:r w:rsidRPr="00AE0E50">
        <w:tab/>
        <w:t xml:space="preserve">  </w:t>
      </w:r>
    </w:p>
    <w:p w14:paraId="6B36A289" w14:textId="77777777" w:rsidR="00AE0E50" w:rsidRPr="00AE0E50" w:rsidRDefault="00AE0E50" w:rsidP="00AE0E50">
      <w:pPr>
        <w:pStyle w:val="Zkladntext"/>
        <w:tabs>
          <w:tab w:val="left" w:pos="7560"/>
        </w:tabs>
        <w:spacing w:line="360" w:lineRule="auto"/>
        <w:rPr>
          <w:lang w:val="sk-SK"/>
        </w:rPr>
      </w:pPr>
    </w:p>
    <w:p w14:paraId="2A064F64" w14:textId="77777777" w:rsidR="00AE0E50" w:rsidRPr="00AE0E50" w:rsidRDefault="00AE0E50" w:rsidP="00AE0E50">
      <w:pPr>
        <w:pStyle w:val="Nadpis2"/>
        <w:jc w:val="both"/>
        <w:rPr>
          <w:bCs/>
          <w:szCs w:val="24"/>
        </w:rPr>
      </w:pPr>
      <w:r w:rsidRPr="00AE0E50">
        <w:rPr>
          <w:b w:val="0"/>
          <w:bCs/>
          <w:szCs w:val="24"/>
        </w:rPr>
        <w:t xml:space="preserve">                  </w:t>
      </w:r>
    </w:p>
    <w:p w14:paraId="4F207F47" w14:textId="77777777" w:rsidR="00AE0E50" w:rsidRPr="00AE0E50" w:rsidRDefault="00AE0E50" w:rsidP="00AE0E50">
      <w:pPr>
        <w:pStyle w:val="Zkladntext"/>
        <w:tabs>
          <w:tab w:val="left" w:pos="7560"/>
        </w:tabs>
        <w:spacing w:line="360" w:lineRule="auto"/>
        <w:jc w:val="both"/>
        <w:rPr>
          <w:bCs/>
          <w:i/>
          <w:iCs/>
          <w:lang w:val="sk-SK"/>
        </w:rPr>
      </w:pPr>
      <w:r w:rsidRPr="00AE0E50">
        <w:rPr>
          <w:bCs/>
          <w:i/>
          <w:iCs/>
          <w:lang w:val="sk-SK"/>
        </w:rPr>
        <w:t xml:space="preserve">*osvedčené podpisy                                                          *osvedčené podpisy    </w:t>
      </w:r>
    </w:p>
    <w:p w14:paraId="2CBF995E" w14:textId="77777777" w:rsidR="00AE0E50" w:rsidRPr="00AE0E50" w:rsidRDefault="00AE0E50" w:rsidP="00AE0E50">
      <w:pPr>
        <w:pStyle w:val="Zkladntext"/>
        <w:tabs>
          <w:tab w:val="left" w:pos="7560"/>
        </w:tabs>
        <w:spacing w:line="360" w:lineRule="auto"/>
        <w:jc w:val="both"/>
        <w:rPr>
          <w:bCs/>
          <w:i/>
          <w:iCs/>
          <w:lang w:val="sk-SK"/>
        </w:rPr>
      </w:pPr>
    </w:p>
    <w:p w14:paraId="4D6B6511" w14:textId="77777777" w:rsidR="00AE0E50" w:rsidRPr="00AE0E50" w:rsidRDefault="00AE0E50" w:rsidP="00AE0E50">
      <w:pPr>
        <w:pStyle w:val="Zkladntext"/>
        <w:tabs>
          <w:tab w:val="left" w:pos="7560"/>
        </w:tabs>
        <w:spacing w:line="360" w:lineRule="auto"/>
        <w:jc w:val="both"/>
        <w:rPr>
          <w:bCs/>
          <w:i/>
          <w:iCs/>
          <w:lang w:val="sk-SK"/>
        </w:rPr>
      </w:pPr>
    </w:p>
    <w:p w14:paraId="3C432253" w14:textId="2718D4F8" w:rsidR="00377A86" w:rsidRPr="00B02606" w:rsidRDefault="00AE0E50" w:rsidP="00B02606">
      <w:pPr>
        <w:pStyle w:val="Zkladntext"/>
        <w:tabs>
          <w:tab w:val="left" w:pos="7560"/>
        </w:tabs>
        <w:spacing w:line="360" w:lineRule="auto"/>
        <w:jc w:val="both"/>
        <w:rPr>
          <w:bCs/>
          <w:i/>
          <w:iCs/>
          <w:lang w:val="sk-SK"/>
        </w:rPr>
      </w:pPr>
      <w:r w:rsidRPr="00AE0E50">
        <w:rPr>
          <w:bCs/>
          <w:i/>
          <w:iCs/>
          <w:lang w:val="sk-SK"/>
        </w:rPr>
        <w:tab/>
        <w:t xml:space="preserve">                              </w:t>
      </w:r>
    </w:p>
    <w:sectPr w:rsidR="00377A86" w:rsidRPr="00B02606" w:rsidSect="00B0260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AE507E" w14:textId="77777777" w:rsidR="001A71D5" w:rsidRDefault="001A71D5" w:rsidP="00394D08">
      <w:r>
        <w:separator/>
      </w:r>
    </w:p>
  </w:endnote>
  <w:endnote w:type="continuationSeparator" w:id="0">
    <w:p w14:paraId="220CA6B6" w14:textId="77777777" w:rsidR="001A71D5" w:rsidRDefault="001A71D5" w:rsidP="0039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F854C" w14:textId="77777777" w:rsidR="001A71D5" w:rsidRDefault="001A71D5" w:rsidP="00394D08">
      <w:r>
        <w:separator/>
      </w:r>
    </w:p>
  </w:footnote>
  <w:footnote w:type="continuationSeparator" w:id="0">
    <w:p w14:paraId="1679AAB2" w14:textId="77777777" w:rsidR="001A71D5" w:rsidRDefault="001A71D5" w:rsidP="00394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93C15"/>
    <w:multiLevelType w:val="hybridMultilevel"/>
    <w:tmpl w:val="E428838C"/>
    <w:lvl w:ilvl="0" w:tplc="A10844AA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D61C8"/>
    <w:multiLevelType w:val="hybridMultilevel"/>
    <w:tmpl w:val="6A269F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41D4F"/>
    <w:multiLevelType w:val="hybridMultilevel"/>
    <w:tmpl w:val="5E50767A"/>
    <w:lvl w:ilvl="0" w:tplc="37C2608C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42999"/>
    <w:multiLevelType w:val="hybridMultilevel"/>
    <w:tmpl w:val="A3DA4E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D764B"/>
    <w:multiLevelType w:val="hybridMultilevel"/>
    <w:tmpl w:val="82AC61D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DF2CE2"/>
    <w:multiLevelType w:val="hybridMultilevel"/>
    <w:tmpl w:val="F54601FC"/>
    <w:lvl w:ilvl="0" w:tplc="37A421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577A3"/>
    <w:multiLevelType w:val="hybridMultilevel"/>
    <w:tmpl w:val="BBC035A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637A5B"/>
    <w:multiLevelType w:val="hybridMultilevel"/>
    <w:tmpl w:val="C988EE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06CDC"/>
    <w:multiLevelType w:val="hybridMultilevel"/>
    <w:tmpl w:val="BBC035A2"/>
    <w:lvl w:ilvl="0" w:tplc="B3EAA7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071909"/>
    <w:multiLevelType w:val="hybridMultilevel"/>
    <w:tmpl w:val="A0127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86"/>
    <w:rsid w:val="00027EDF"/>
    <w:rsid w:val="000375A1"/>
    <w:rsid w:val="00043458"/>
    <w:rsid w:val="00047AA3"/>
    <w:rsid w:val="000569BF"/>
    <w:rsid w:val="00093169"/>
    <w:rsid w:val="00097CA2"/>
    <w:rsid w:val="000C21D7"/>
    <w:rsid w:val="00102F41"/>
    <w:rsid w:val="001211E5"/>
    <w:rsid w:val="0013772C"/>
    <w:rsid w:val="0014117D"/>
    <w:rsid w:val="00142AE7"/>
    <w:rsid w:val="00152A93"/>
    <w:rsid w:val="00180754"/>
    <w:rsid w:val="00184B86"/>
    <w:rsid w:val="00197103"/>
    <w:rsid w:val="001A71D5"/>
    <w:rsid w:val="001E0F1C"/>
    <w:rsid w:val="002002DF"/>
    <w:rsid w:val="00222DAC"/>
    <w:rsid w:val="00226247"/>
    <w:rsid w:val="00231F61"/>
    <w:rsid w:val="00257F93"/>
    <w:rsid w:val="00262DBC"/>
    <w:rsid w:val="00275C2E"/>
    <w:rsid w:val="00295E21"/>
    <w:rsid w:val="002B18C9"/>
    <w:rsid w:val="002B6F23"/>
    <w:rsid w:val="002B767D"/>
    <w:rsid w:val="002D1647"/>
    <w:rsid w:val="00313231"/>
    <w:rsid w:val="00314DA5"/>
    <w:rsid w:val="003262BD"/>
    <w:rsid w:val="00345C67"/>
    <w:rsid w:val="0036412F"/>
    <w:rsid w:val="00377A86"/>
    <w:rsid w:val="0038129F"/>
    <w:rsid w:val="003872E2"/>
    <w:rsid w:val="00394D08"/>
    <w:rsid w:val="003B3FFA"/>
    <w:rsid w:val="003D62FC"/>
    <w:rsid w:val="004119DB"/>
    <w:rsid w:val="004176F9"/>
    <w:rsid w:val="00456351"/>
    <w:rsid w:val="00463F25"/>
    <w:rsid w:val="00467F6F"/>
    <w:rsid w:val="00474859"/>
    <w:rsid w:val="004E5ED6"/>
    <w:rsid w:val="004F507A"/>
    <w:rsid w:val="00533010"/>
    <w:rsid w:val="00551FFB"/>
    <w:rsid w:val="00560C43"/>
    <w:rsid w:val="00583C61"/>
    <w:rsid w:val="005C3D1D"/>
    <w:rsid w:val="005F1E5C"/>
    <w:rsid w:val="005F6BE2"/>
    <w:rsid w:val="00602A3C"/>
    <w:rsid w:val="0063396C"/>
    <w:rsid w:val="006412EE"/>
    <w:rsid w:val="006462E5"/>
    <w:rsid w:val="006609FC"/>
    <w:rsid w:val="00672735"/>
    <w:rsid w:val="00686485"/>
    <w:rsid w:val="00691EF6"/>
    <w:rsid w:val="006E6F2E"/>
    <w:rsid w:val="0071322C"/>
    <w:rsid w:val="00735C42"/>
    <w:rsid w:val="00750129"/>
    <w:rsid w:val="00764F8A"/>
    <w:rsid w:val="007A6D88"/>
    <w:rsid w:val="007B0D53"/>
    <w:rsid w:val="007B1160"/>
    <w:rsid w:val="007B7615"/>
    <w:rsid w:val="007C567F"/>
    <w:rsid w:val="007D5BED"/>
    <w:rsid w:val="007E072A"/>
    <w:rsid w:val="007E26A3"/>
    <w:rsid w:val="008049CB"/>
    <w:rsid w:val="0082391D"/>
    <w:rsid w:val="0082521F"/>
    <w:rsid w:val="00827F8A"/>
    <w:rsid w:val="008360F0"/>
    <w:rsid w:val="0084024F"/>
    <w:rsid w:val="00843AB9"/>
    <w:rsid w:val="00880A9E"/>
    <w:rsid w:val="00890E59"/>
    <w:rsid w:val="008918BD"/>
    <w:rsid w:val="0089732B"/>
    <w:rsid w:val="008B3FD2"/>
    <w:rsid w:val="008F3197"/>
    <w:rsid w:val="008F3A1F"/>
    <w:rsid w:val="008F60A7"/>
    <w:rsid w:val="008F61AC"/>
    <w:rsid w:val="00902701"/>
    <w:rsid w:val="009328B5"/>
    <w:rsid w:val="00975990"/>
    <w:rsid w:val="0099731A"/>
    <w:rsid w:val="009C6339"/>
    <w:rsid w:val="009E6020"/>
    <w:rsid w:val="009F3DE9"/>
    <w:rsid w:val="00A01D38"/>
    <w:rsid w:val="00A03ECA"/>
    <w:rsid w:val="00A309C1"/>
    <w:rsid w:val="00A43326"/>
    <w:rsid w:val="00A62D0F"/>
    <w:rsid w:val="00A6322C"/>
    <w:rsid w:val="00A7378A"/>
    <w:rsid w:val="00AA5D2E"/>
    <w:rsid w:val="00AA679B"/>
    <w:rsid w:val="00AC22BC"/>
    <w:rsid w:val="00AC4DD9"/>
    <w:rsid w:val="00AD1724"/>
    <w:rsid w:val="00AE0E50"/>
    <w:rsid w:val="00B02606"/>
    <w:rsid w:val="00B103E9"/>
    <w:rsid w:val="00B2344F"/>
    <w:rsid w:val="00B31ABD"/>
    <w:rsid w:val="00B347C8"/>
    <w:rsid w:val="00B46EB7"/>
    <w:rsid w:val="00B47449"/>
    <w:rsid w:val="00B8758B"/>
    <w:rsid w:val="00BC3171"/>
    <w:rsid w:val="00BC6985"/>
    <w:rsid w:val="00BD38D9"/>
    <w:rsid w:val="00BD50B7"/>
    <w:rsid w:val="00BF47C4"/>
    <w:rsid w:val="00C04D0F"/>
    <w:rsid w:val="00C138AF"/>
    <w:rsid w:val="00C24BF3"/>
    <w:rsid w:val="00C34308"/>
    <w:rsid w:val="00C35EC5"/>
    <w:rsid w:val="00C416B9"/>
    <w:rsid w:val="00C45D2F"/>
    <w:rsid w:val="00C62296"/>
    <w:rsid w:val="00C71562"/>
    <w:rsid w:val="00C7162F"/>
    <w:rsid w:val="00C77CAF"/>
    <w:rsid w:val="00CA35A9"/>
    <w:rsid w:val="00CC2750"/>
    <w:rsid w:val="00CC44C8"/>
    <w:rsid w:val="00CF22AB"/>
    <w:rsid w:val="00D10871"/>
    <w:rsid w:val="00D168EF"/>
    <w:rsid w:val="00D2350E"/>
    <w:rsid w:val="00D256FA"/>
    <w:rsid w:val="00D274FA"/>
    <w:rsid w:val="00D3069E"/>
    <w:rsid w:val="00D34DD7"/>
    <w:rsid w:val="00D36363"/>
    <w:rsid w:val="00D512FB"/>
    <w:rsid w:val="00D54700"/>
    <w:rsid w:val="00D83374"/>
    <w:rsid w:val="00D912DE"/>
    <w:rsid w:val="00D952BF"/>
    <w:rsid w:val="00DF229F"/>
    <w:rsid w:val="00E222CA"/>
    <w:rsid w:val="00E311C8"/>
    <w:rsid w:val="00E35C39"/>
    <w:rsid w:val="00E40E71"/>
    <w:rsid w:val="00E46C18"/>
    <w:rsid w:val="00E531DD"/>
    <w:rsid w:val="00E6202A"/>
    <w:rsid w:val="00E7564D"/>
    <w:rsid w:val="00E84812"/>
    <w:rsid w:val="00EB4D3C"/>
    <w:rsid w:val="00EC33DA"/>
    <w:rsid w:val="00EE1554"/>
    <w:rsid w:val="00EF4612"/>
    <w:rsid w:val="00EF5AB4"/>
    <w:rsid w:val="00F20959"/>
    <w:rsid w:val="00F40E27"/>
    <w:rsid w:val="00F41BB4"/>
    <w:rsid w:val="00F560D0"/>
    <w:rsid w:val="00F601B3"/>
    <w:rsid w:val="00F83E9C"/>
    <w:rsid w:val="00FA3F5B"/>
    <w:rsid w:val="00FA7AA6"/>
    <w:rsid w:val="00FC544C"/>
    <w:rsid w:val="00FC5F28"/>
    <w:rsid w:val="00FD25BD"/>
    <w:rsid w:val="00FD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81AA"/>
  <w15:chartTrackingRefBased/>
  <w15:docId w15:val="{293C2A60-1305-417C-A501-480C2D1A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7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77A86"/>
    <w:pPr>
      <w:keepNext/>
      <w:jc w:val="center"/>
      <w:outlineLvl w:val="1"/>
    </w:pPr>
    <w:rPr>
      <w:b/>
      <w:szCs w:val="20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377A86"/>
    <w:pPr>
      <w:keepNext/>
      <w:outlineLvl w:val="2"/>
    </w:pPr>
    <w:rPr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377A8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377A8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y"/>
    <w:link w:val="ZkladntextChar"/>
    <w:rsid w:val="00377A86"/>
    <w:pPr>
      <w:autoSpaceDE w:val="0"/>
      <w:autoSpaceDN w:val="0"/>
      <w:adjustRightInd w:val="0"/>
    </w:pPr>
    <w:rPr>
      <w:color w:val="000000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rsid w:val="00377A86"/>
    <w:rPr>
      <w:rFonts w:ascii="Times New Roman" w:eastAsia="Times New Roman" w:hAnsi="Times New Roman" w:cs="Times New Roman"/>
      <w:color w:val="000000"/>
      <w:sz w:val="24"/>
      <w:szCs w:val="24"/>
      <w:lang w:val="cs-CZ" w:eastAsia="cs-CZ"/>
    </w:rPr>
  </w:style>
  <w:style w:type="paragraph" w:customStyle="1" w:styleId="Odsekzoznamu1">
    <w:name w:val="Odsek zoznamu1"/>
    <w:basedOn w:val="Normlny"/>
    <w:rsid w:val="00377A8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ra">
    <w:name w:val="ra"/>
    <w:basedOn w:val="Predvolenpsmoodseku"/>
    <w:rsid w:val="00377A86"/>
  </w:style>
  <w:style w:type="character" w:styleId="Odkaznakomentr">
    <w:name w:val="annotation reference"/>
    <w:basedOn w:val="Predvolenpsmoodseku"/>
    <w:uiPriority w:val="99"/>
    <w:semiHidden/>
    <w:unhideWhenUsed/>
    <w:rsid w:val="00E8481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481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481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481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481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94D0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4D0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94D0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4D0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26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260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 hl</dc:creator>
  <cp:keywords/>
  <dc:description/>
  <cp:lastModifiedBy>PC</cp:lastModifiedBy>
  <cp:revision>10</cp:revision>
  <cp:lastPrinted>2022-01-21T09:37:00Z</cp:lastPrinted>
  <dcterms:created xsi:type="dcterms:W3CDTF">2022-01-12T10:54:00Z</dcterms:created>
  <dcterms:modified xsi:type="dcterms:W3CDTF">2022-02-17T08:05:00Z</dcterms:modified>
</cp:coreProperties>
</file>